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D5FD" w14:textId="5CD3565C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  <w:r w:rsidRPr="00FC44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196983DB">
                <wp:simplePos x="0" y="0"/>
                <wp:positionH relativeFrom="column">
                  <wp:posOffset>582543</wp:posOffset>
                </wp:positionH>
                <wp:positionV relativeFrom="paragraph">
                  <wp:posOffset>-914400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 Surat 64, Jalan Sultan, 46904 Petaling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(Promosi)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Lorong Produktiviti, Off Jalan Sultan, 46200 Petaling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77777777" w:rsidR="00FC442A" w:rsidRPr="00FC442A" w:rsidRDefault="00FC442A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1in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DfHXaf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 Surat 64, Jalan Sultan, 46904 Petaling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(Promosi)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Lorong Produktiviti, Off Jalan Sultan, 46200 Petaling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77777777" w:rsidR="00FC442A" w:rsidRPr="00FC442A" w:rsidRDefault="00FC442A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1CDB07F9">
            <wp:simplePos x="0" y="0"/>
            <wp:positionH relativeFrom="column">
              <wp:posOffset>5645150</wp:posOffset>
            </wp:positionH>
            <wp:positionV relativeFrom="paragraph">
              <wp:posOffset>-655955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72A148B9">
            <wp:simplePos x="0" y="0"/>
            <wp:positionH relativeFrom="column">
              <wp:posOffset>-571500</wp:posOffset>
            </wp:positionH>
            <wp:positionV relativeFrom="paragraph">
              <wp:posOffset>-720725</wp:posOffset>
            </wp:positionV>
            <wp:extent cx="1343025" cy="568960"/>
            <wp:effectExtent l="0" t="0" r="0" b="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3A20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19.2pt" to="54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 strokecolor="red" strokeweight="1pt"/>
            </w:pict>
          </mc:Fallback>
        </mc:AlternateContent>
      </w:r>
    </w:p>
    <w:p w14:paraId="681646E5" w14:textId="333E8A13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620DEA72" w14:textId="77777777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047A3885" w14:textId="460697AD" w:rsidR="00E43627" w:rsidRPr="002F4674" w:rsidRDefault="00A91952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u w:val="single"/>
          <w:lang/>
        </w:rPr>
      </w:pPr>
      <w:r w:rsidRPr="009E0929">
        <w:rPr>
          <w:rFonts w:ascii="Tahoma" w:hAnsi="Tahoma" w:cs="Tahoma"/>
          <w:b/>
          <w:bCs/>
          <w:u w:val="single"/>
        </w:rPr>
        <w:t xml:space="preserve">TAWARAN PERKHIDMATAN </w:t>
      </w:r>
      <w:r w:rsidR="00E43627" w:rsidRPr="009E0929">
        <w:rPr>
          <w:rFonts w:ascii="Tahoma" w:hAnsi="Tahoma" w:cs="Tahoma"/>
          <w:b/>
          <w:bCs/>
          <w:u w:val="single"/>
        </w:rPr>
        <w:t xml:space="preserve">SEBAGAI </w:t>
      </w:r>
      <w:r w:rsidR="002A6996">
        <w:rPr>
          <w:rFonts w:ascii="Tahoma" w:hAnsi="Tahoma" w:cs="Tahoma"/>
          <w:b/>
          <w:bCs/>
          <w:u w:val="single"/>
          <w:lang/>
        </w:rPr>
        <w:t>MODERATOR</w:t>
      </w:r>
    </w:p>
    <w:p w14:paraId="5FC81F9E" w14:textId="21422631" w:rsidR="00A91952" w:rsidRPr="009E0929" w:rsidRDefault="00A91952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u w:val="single"/>
        </w:rPr>
      </w:pPr>
      <w:r w:rsidRPr="009E0929">
        <w:rPr>
          <w:rFonts w:ascii="Tahoma" w:hAnsi="Tahoma" w:cs="Tahoma"/>
          <w:b/>
          <w:bCs/>
          <w:u w:val="single"/>
        </w:rPr>
        <w:t xml:space="preserve"> </w:t>
      </w:r>
      <w:r w:rsidR="00E43627" w:rsidRPr="009E0929">
        <w:rPr>
          <w:rFonts w:ascii="Tahoma" w:hAnsi="Tahoma" w:cs="Tahoma"/>
          <w:b/>
          <w:bCs/>
          <w:u w:val="single"/>
        </w:rPr>
        <w:t xml:space="preserve">BENGKEL </w:t>
      </w:r>
      <w:r w:rsidR="002F4674" w:rsidRPr="002F4674">
        <w:rPr>
          <w:rFonts w:ascii="Tahoma" w:hAnsi="Tahoma" w:cs="Tahoma"/>
          <w:b/>
          <w:bCs/>
          <w:i/>
          <w:iCs/>
          <w:u w:val="single"/>
        </w:rPr>
        <w:t>DEEP DIVE</w:t>
      </w:r>
      <w:r w:rsidR="002F4674">
        <w:rPr>
          <w:rFonts w:ascii="Tahoma" w:hAnsi="Tahoma" w:cs="Tahoma"/>
          <w:b/>
          <w:bCs/>
          <w:i/>
          <w:iCs/>
          <w:u w:val="single"/>
          <w:lang/>
        </w:rPr>
        <w:t>:</w:t>
      </w:r>
      <w:r w:rsidR="002F4674" w:rsidRPr="002F4674">
        <w:rPr>
          <w:rFonts w:ascii="Tahoma" w:hAnsi="Tahoma" w:cs="Tahoma"/>
          <w:b/>
          <w:bCs/>
          <w:i/>
          <w:iCs/>
          <w:u w:val="single"/>
        </w:rPr>
        <w:t xml:space="preserve"> COST OF REDUNDANCY DISMISSAL, SALARY WEEKS</w:t>
      </w:r>
    </w:p>
    <w:p w14:paraId="1B71DEB2" w14:textId="77777777" w:rsidR="00A91952" w:rsidRPr="009E0929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</w:rPr>
      </w:pPr>
    </w:p>
    <w:p w14:paraId="49275488" w14:textId="40590ECE" w:rsidR="006D210B" w:rsidRPr="009E0929" w:rsidRDefault="006D210B" w:rsidP="006D21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E0929">
        <w:rPr>
          <w:rFonts w:ascii="Tahoma" w:hAnsi="Tahoma" w:cs="Tahoma"/>
        </w:rPr>
        <w:t>Manzalina Sulaiman</w:t>
      </w:r>
      <w:r w:rsidR="00A91952" w:rsidRPr="009E0929">
        <w:rPr>
          <w:rFonts w:ascii="Tahoma" w:hAnsi="Tahoma" w:cs="Tahoma"/>
        </w:rPr>
        <w:br/>
      </w:r>
      <w:r w:rsidRPr="009E0929">
        <w:rPr>
          <w:rFonts w:ascii="Tahoma" w:hAnsi="Tahoma" w:cs="Tahoma"/>
        </w:rPr>
        <w:t xml:space="preserve">No 29, Jalan Sutera 2 /1B </w:t>
      </w:r>
    </w:p>
    <w:p w14:paraId="087F54B2" w14:textId="7CE9BA05" w:rsidR="006D210B" w:rsidRPr="009E0929" w:rsidRDefault="006D210B" w:rsidP="006D21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E0929">
        <w:rPr>
          <w:rFonts w:ascii="Tahoma" w:hAnsi="Tahoma" w:cs="Tahoma"/>
        </w:rPr>
        <w:t>Taman Sutera 4</w:t>
      </w:r>
    </w:p>
    <w:p w14:paraId="46929298" w14:textId="0F471D36" w:rsidR="006D210B" w:rsidRPr="009E0929" w:rsidRDefault="006D210B" w:rsidP="006D21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E0929">
        <w:rPr>
          <w:rFonts w:ascii="Tahoma" w:hAnsi="Tahoma" w:cs="Tahoma"/>
        </w:rPr>
        <w:t>3000 Kajang</w:t>
      </w:r>
    </w:p>
    <w:p w14:paraId="7A791486" w14:textId="53823E08" w:rsidR="00A91952" w:rsidRPr="009E0929" w:rsidRDefault="00C6542E" w:rsidP="006D21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9E0929">
        <w:rPr>
          <w:rFonts w:ascii="Tahoma" w:hAnsi="Tahoma" w:cs="Tahoma"/>
        </w:rPr>
        <w:t>SELANGOR</w:t>
      </w:r>
      <w:r w:rsidR="00A91952" w:rsidRPr="009E0929">
        <w:rPr>
          <w:rFonts w:ascii="Tahoma" w:hAnsi="Tahoma" w:cs="Tahoma"/>
        </w:rPr>
        <w:t xml:space="preserve"> </w:t>
      </w:r>
      <w:r w:rsidR="00A91952" w:rsidRPr="009E0929">
        <w:rPr>
          <w:rFonts w:ascii="Tahoma" w:hAnsi="Tahoma" w:cs="Tahoma"/>
        </w:rPr>
        <w:tab/>
      </w:r>
      <w:r w:rsidR="00A91952" w:rsidRPr="009E0929">
        <w:rPr>
          <w:rFonts w:ascii="Tahoma" w:hAnsi="Tahoma" w:cs="Tahoma"/>
        </w:rPr>
        <w:tab/>
      </w:r>
      <w:r w:rsidR="00A91952" w:rsidRPr="009E0929">
        <w:rPr>
          <w:rFonts w:ascii="Tahoma" w:hAnsi="Tahoma" w:cs="Tahoma"/>
        </w:rPr>
        <w:tab/>
        <w:t xml:space="preserve">                </w:t>
      </w:r>
    </w:p>
    <w:p w14:paraId="12154BEC" w14:textId="5A9FA48F" w:rsidR="00A91952" w:rsidRPr="009E0929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9E0929">
        <w:rPr>
          <w:rFonts w:ascii="Tahoma" w:hAnsi="Tahoma" w:cs="Tahoma"/>
          <w:b/>
          <w:bCs/>
        </w:rPr>
        <w:t xml:space="preserve">(U.P : </w:t>
      </w:r>
      <w:r w:rsidR="00BE771F">
        <w:rPr>
          <w:rFonts w:ascii="Tahoma" w:hAnsi="Tahoma" w:cs="Tahoma"/>
          <w:b/>
          <w:bCs/>
          <w:lang/>
        </w:rPr>
        <w:t>Puan Azlin Mohd Alias</w:t>
      </w:r>
      <w:r w:rsidRPr="009E0929">
        <w:rPr>
          <w:rFonts w:ascii="Tahoma" w:hAnsi="Tahoma" w:cs="Tahoma"/>
          <w:b/>
          <w:bCs/>
        </w:rPr>
        <w:t>)</w:t>
      </w:r>
    </w:p>
    <w:p w14:paraId="560E5E4C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FF0000"/>
        </w:rPr>
      </w:pPr>
    </w:p>
    <w:p w14:paraId="004460FB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Tuan/Puan,</w:t>
      </w:r>
    </w:p>
    <w:p w14:paraId="5A4928B7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43ABE2C7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7378E893" w14:textId="01BFE2DF" w:rsidR="00A91952" w:rsidRPr="009E0929" w:rsidRDefault="00A91952" w:rsidP="009E0929">
      <w:pPr>
        <w:autoSpaceDE w:val="0"/>
        <w:autoSpaceDN w:val="0"/>
        <w:adjustRightInd w:val="0"/>
        <w:spacing w:after="0" w:line="240" w:lineRule="auto"/>
        <w:ind w:left="1560" w:hanging="15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Tajuk Program: </w:t>
      </w:r>
      <w:r w:rsidR="00E43627" w:rsidRPr="00E43627">
        <w:rPr>
          <w:rFonts w:ascii="Tahoma" w:hAnsi="Tahoma" w:cs="Tahoma"/>
          <w:color w:val="000000"/>
        </w:rPr>
        <w:t xml:space="preserve">BENGKEL </w:t>
      </w:r>
      <w:r w:rsidR="009E0929" w:rsidRPr="009E0929">
        <w:rPr>
          <w:rFonts w:ascii="Tahoma" w:hAnsi="Tahoma" w:cs="Tahoma"/>
          <w:color w:val="000000"/>
        </w:rPr>
        <w:t>DEEP DIVE</w:t>
      </w:r>
      <w:r w:rsidR="002F4674">
        <w:rPr>
          <w:rFonts w:ascii="Tahoma" w:hAnsi="Tahoma" w:cs="Tahoma"/>
          <w:color w:val="000000"/>
          <w:lang/>
        </w:rPr>
        <w:t>:</w:t>
      </w:r>
      <w:r w:rsidR="009E0929" w:rsidRPr="009E0929">
        <w:rPr>
          <w:rFonts w:ascii="Tahoma" w:hAnsi="Tahoma" w:cs="Tahoma"/>
          <w:color w:val="000000"/>
        </w:rPr>
        <w:t xml:space="preserve"> </w:t>
      </w:r>
      <w:r w:rsidR="009E0929" w:rsidRPr="002F4674">
        <w:rPr>
          <w:rFonts w:ascii="Tahoma" w:hAnsi="Tahoma" w:cs="Tahoma"/>
          <w:i/>
          <w:iCs/>
          <w:color w:val="000000"/>
        </w:rPr>
        <w:t>COST OF REDUNDANCY DISMISSAL, SALARY WEEKS</w:t>
      </w:r>
    </w:p>
    <w:p w14:paraId="007F4592" w14:textId="51AE994D" w:rsidR="00A91952" w:rsidRPr="002F4674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Tarikh Program</w:t>
      </w:r>
      <w:r w:rsidRPr="002F4674">
        <w:rPr>
          <w:rFonts w:ascii="Tahoma" w:hAnsi="Tahoma" w:cs="Tahoma"/>
        </w:rPr>
        <w:t xml:space="preserve">: </w:t>
      </w:r>
      <w:r w:rsidR="002F4674" w:rsidRPr="002F4674">
        <w:rPr>
          <w:rFonts w:ascii="Tahoma" w:hAnsi="Tahoma" w:cs="Tahoma"/>
          <w:lang/>
        </w:rPr>
        <w:t>25 Jun</w:t>
      </w:r>
      <w:r w:rsidR="00E43627" w:rsidRPr="002F4674">
        <w:rPr>
          <w:rFonts w:ascii="Tahoma" w:hAnsi="Tahoma" w:cs="Tahoma"/>
        </w:rPr>
        <w:t xml:space="preserve"> 2021</w:t>
      </w:r>
    </w:p>
    <w:p w14:paraId="2D9C9063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</w:rPr>
      </w:pPr>
    </w:p>
    <w:p w14:paraId="6A5BEF18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Adalah saya dengan hormatnya merujuk kepada perkara di atas.</w:t>
      </w:r>
    </w:p>
    <w:p w14:paraId="63F05BD9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17007A30" w14:textId="4D89159E" w:rsidR="00A91952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2.</w:t>
      </w:r>
      <w:r>
        <w:rPr>
          <w:rFonts w:ascii="Tahoma" w:hAnsi="Tahoma" w:cs="Tahoma"/>
          <w:color w:val="000000"/>
        </w:rPr>
        <w:tab/>
        <w:t xml:space="preserve">Sukacita dimaklumkan bahawa Perbadanan Produktiviti Malaysia (MPC) berhasrat </w:t>
      </w:r>
      <w:r>
        <w:rPr>
          <w:rFonts w:ascii="Tahoma" w:hAnsi="Tahoma" w:cs="Tahoma"/>
          <w:b/>
          <w:bCs/>
          <w:color w:val="000000"/>
        </w:rPr>
        <w:t>mempelawa</w:t>
      </w:r>
      <w:r>
        <w:rPr>
          <w:rFonts w:ascii="Tahoma" w:hAnsi="Tahoma" w:cs="Tahoma"/>
          <w:color w:val="000000"/>
        </w:rPr>
        <w:t xml:space="preserve"> puan untuk mengemukakan cadangan bagi perkhidmatan seperti di atas: </w:t>
      </w:r>
    </w:p>
    <w:p w14:paraId="085C3B90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565B8A9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tbl>
      <w:tblPr>
        <w:tblW w:w="94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3845"/>
        <w:gridCol w:w="4903"/>
      </w:tblGrid>
      <w:tr w:rsidR="00A91952" w14:paraId="18DED7D7" w14:textId="77777777" w:rsidTr="00C6542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A6A11D2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Bil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23A8ABF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AE9729D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Maklumat</w:t>
            </w:r>
          </w:p>
        </w:tc>
      </w:tr>
      <w:tr w:rsidR="00A91952" w14:paraId="58899A68" w14:textId="77777777" w:rsidTr="00C6542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EAD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5D6" w14:textId="381682BA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Nama Program/Aktiviti/Mesyuarat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A057" w14:textId="77777777" w:rsidR="00A91952" w:rsidRDefault="002F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2F4674">
              <w:rPr>
                <w:rFonts w:ascii="Tahoma" w:hAnsi="Tahoma" w:cs="Tahoma"/>
                <w:color w:val="000000"/>
              </w:rPr>
              <w:t>BENGKEL DEEP DIVE: COST OF REDUNDANCY DISMISSAL, SALARY WEEKS</w:t>
            </w:r>
          </w:p>
          <w:p w14:paraId="5238650E" w14:textId="2C865932" w:rsidR="002F4674" w:rsidRDefault="002F4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91952" w14:paraId="2BFCA653" w14:textId="77777777" w:rsidTr="00C6542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D32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2D8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Anggaran Kos (RM)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D7B" w14:textId="18070FF3" w:rsidR="00A91952" w:rsidRPr="002F4674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2F4674"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2F4674" w:rsidRPr="002F4674">
              <w:rPr>
                <w:rFonts w:ascii="Arial" w:hAnsi="Arial" w:cs="Arial"/>
                <w:sz w:val="24"/>
                <w:szCs w:val="24"/>
                <w:lang/>
              </w:rPr>
              <w:t>250</w:t>
            </w:r>
            <w:r w:rsidR="00C6542E" w:rsidRPr="002F4674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2F4674" w:rsidRPr="002F4674">
              <w:rPr>
                <w:rFonts w:ascii="Arial" w:hAnsi="Arial" w:cs="Arial"/>
                <w:sz w:val="24"/>
                <w:szCs w:val="24"/>
                <w:lang/>
              </w:rPr>
              <w:t>jam</w:t>
            </w:r>
            <w:r w:rsidR="00C6542E" w:rsidRPr="002F46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4674" w:rsidRPr="002F4674">
              <w:rPr>
                <w:rFonts w:ascii="Arial" w:hAnsi="Arial" w:cs="Arial"/>
                <w:sz w:val="24"/>
                <w:szCs w:val="24"/>
                <w:lang/>
              </w:rPr>
              <w:t>(</w:t>
            </w:r>
            <w:r w:rsidR="002A6996">
              <w:rPr>
                <w:rFonts w:ascii="Arial" w:hAnsi="Arial" w:cs="Arial"/>
                <w:sz w:val="24"/>
                <w:szCs w:val="24"/>
                <w:lang/>
              </w:rPr>
              <w:t xml:space="preserve">10.00pagi – 1.00tgh </w:t>
            </w:r>
            <w:r w:rsidR="002F4674" w:rsidRPr="002F4674">
              <w:rPr>
                <w:rFonts w:ascii="Arial" w:hAnsi="Arial" w:cs="Arial"/>
                <w:sz w:val="24"/>
                <w:szCs w:val="24"/>
                <w:lang/>
              </w:rPr>
              <w:t>)</w:t>
            </w:r>
          </w:p>
        </w:tc>
      </w:tr>
      <w:tr w:rsidR="00A91952" w14:paraId="5939D426" w14:textId="77777777" w:rsidTr="00C6542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4D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46C7" w14:textId="281B3D9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Tarikh program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F99D" w14:textId="15FB7CD8" w:rsidR="00A91952" w:rsidRPr="002F4674" w:rsidRDefault="002F4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2F4674">
              <w:rPr>
                <w:rFonts w:ascii="Arial" w:hAnsi="Arial" w:cs="Arial"/>
                <w:sz w:val="24"/>
                <w:szCs w:val="24"/>
                <w:lang/>
              </w:rPr>
              <w:t>2</w:t>
            </w:r>
            <w:r w:rsidR="00C6542E" w:rsidRPr="002F4674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Jun</w:t>
            </w:r>
            <w:r w:rsidR="00A91952" w:rsidRPr="002F4674">
              <w:rPr>
                <w:rFonts w:ascii="Arial" w:hAnsi="Arial" w:cs="Arial"/>
                <w:sz w:val="24"/>
                <w:szCs w:val="24"/>
              </w:rPr>
              <w:t xml:space="preserve"> 2021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(Jumaat)</w:t>
            </w:r>
          </w:p>
        </w:tc>
      </w:tr>
      <w:tr w:rsidR="00A91952" w14:paraId="5125B116" w14:textId="77777777" w:rsidTr="00C6542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06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644" w14:textId="52A1EE3D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Kategori Perkhidmatan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450" w14:textId="38060D67" w:rsidR="00A91952" w:rsidRPr="002F4674" w:rsidRDefault="002A6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Moderator</w:t>
            </w:r>
          </w:p>
        </w:tc>
      </w:tr>
      <w:tr w:rsidR="00A91952" w14:paraId="2266A107" w14:textId="77777777" w:rsidTr="00C6542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288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791" w14:textId="293D7DBE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Terma Rujukan (TOR)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F8D" w14:textId="77777777" w:rsidR="00A91952" w:rsidRPr="002F4674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674">
              <w:rPr>
                <w:rFonts w:ascii="Arial" w:hAnsi="Arial" w:cs="Arial"/>
                <w:sz w:val="24"/>
                <w:szCs w:val="24"/>
              </w:rPr>
              <w:t>Lampiran TOR</w:t>
            </w:r>
          </w:p>
        </w:tc>
      </w:tr>
    </w:tbl>
    <w:p w14:paraId="563C43FC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color w:val="FF0000"/>
          <w:sz w:val="24"/>
          <w:szCs w:val="24"/>
        </w:rPr>
      </w:pPr>
    </w:p>
    <w:p w14:paraId="61090E76" w14:textId="77777777" w:rsidR="00A91952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3BF1DF" w14:textId="7B7C6CEE" w:rsidR="00ED3DBC" w:rsidRDefault="00A91952" w:rsidP="00A9195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Sila maklumkan secara rasmi cadangan tuan/puan dengan menggunakan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Borang Jawapan (Akuan Terima) </w:t>
      </w:r>
      <w:r>
        <w:rPr>
          <w:rFonts w:ascii="Arial" w:hAnsi="Arial" w:cs="Arial"/>
          <w:color w:val="000000"/>
          <w:sz w:val="24"/>
          <w:szCs w:val="24"/>
        </w:rPr>
        <w:t xml:space="preserve">kepada MPC ini dalam tempoh tiga (3) hari daripada tarikh emel ini melalui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emel </w:t>
      </w:r>
      <w:r>
        <w:rPr>
          <w:rFonts w:ascii="Arial" w:hAnsi="Arial" w:cs="Arial"/>
          <w:color w:val="000000"/>
          <w:sz w:val="24"/>
          <w:szCs w:val="24"/>
        </w:rPr>
        <w:t>sama ada tuan/puan bersetuju/tidak bersetuju dengan cadangan pelawaan ini.</w:t>
      </w:r>
    </w:p>
    <w:p w14:paraId="6F6BDC19" w14:textId="17E78BD1" w:rsidR="00A91952" w:rsidRDefault="00A91952" w:rsidP="00A91952">
      <w:pPr>
        <w:rPr>
          <w:rFonts w:ascii="Arial" w:hAnsi="Arial" w:cs="Arial"/>
          <w:color w:val="000000"/>
          <w:sz w:val="24"/>
          <w:szCs w:val="24"/>
        </w:rPr>
      </w:pPr>
    </w:p>
    <w:p w14:paraId="28EB9796" w14:textId="3EEAB276" w:rsidR="00A91952" w:rsidRDefault="00A91952" w:rsidP="00A9195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Sekian, </w:t>
      </w:r>
    </w:p>
    <w:p w14:paraId="4CCD1CAD" w14:textId="484C35C2" w:rsidR="00A91952" w:rsidRDefault="00A91952" w:rsidP="00A9195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Terima kasih </w:t>
      </w:r>
    </w:p>
    <w:p w14:paraId="2EB73BDA" w14:textId="467FF502" w:rsidR="00867601" w:rsidRDefault="00867601" w:rsidP="00A91952">
      <w:pPr>
        <w:rPr>
          <w:rFonts w:ascii="Arial" w:hAnsi="Arial" w:cs="Arial"/>
          <w:color w:val="000000"/>
          <w:sz w:val="24"/>
          <w:szCs w:val="24"/>
        </w:rPr>
      </w:pPr>
    </w:p>
    <w:p w14:paraId="35E72D43" w14:textId="00C02D86" w:rsidR="00867601" w:rsidRDefault="0086760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05D732F5" w14:textId="77777777" w:rsidR="00867601" w:rsidRDefault="00867601" w:rsidP="008676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LAMPIRAN TOR</w:t>
      </w:r>
    </w:p>
    <w:p w14:paraId="2BCA84D2" w14:textId="77777777" w:rsidR="00867601" w:rsidRDefault="00867601" w:rsidP="008676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3563F63" w14:textId="77777777" w:rsidR="00867601" w:rsidRDefault="00867601" w:rsidP="0086760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ECA7D4C" w14:textId="1C3F1294" w:rsidR="00867601" w:rsidRDefault="00867601" w:rsidP="00867601">
      <w:pPr>
        <w:pStyle w:val="ListParagraph"/>
        <w:numPr>
          <w:ilvl w:val="1"/>
          <w:numId w:val="1"/>
        </w:numPr>
        <w:spacing w:after="0" w:line="360" w:lineRule="auto"/>
        <w:ind w:left="4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TERMA RUJUKAN </w:t>
      </w:r>
      <w:r w:rsidR="007503B1">
        <w:rPr>
          <w:rFonts w:ascii="Arial" w:hAnsi="Arial" w:cs="Arial"/>
          <w:b/>
          <w:sz w:val="24"/>
          <w:szCs w:val="24"/>
        </w:rPr>
        <w:t>MODERATOR</w:t>
      </w:r>
    </w:p>
    <w:p w14:paraId="02E162A6" w14:textId="1B922923" w:rsidR="007503B1" w:rsidRPr="007503B1" w:rsidRDefault="001228A2" w:rsidP="007503B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Cs/>
          <w:sz w:val="24"/>
          <w:szCs w:val="24"/>
          <w:lang w:val="en-MY"/>
        </w:rPr>
      </w:pPr>
      <w:r>
        <w:rPr>
          <w:rFonts w:ascii="Arial" w:eastAsia="Calibri" w:hAnsi="Arial" w:cs="Arial"/>
          <w:bCs/>
          <w:sz w:val="24"/>
          <w:szCs w:val="24"/>
          <w:lang/>
        </w:rPr>
        <w:t>Mengendalikan perbincangan</w:t>
      </w:r>
      <w:r w:rsidR="00867601">
        <w:rPr>
          <w:rFonts w:ascii="Arial" w:eastAsia="Calibri" w:hAnsi="Arial" w:cs="Arial"/>
          <w:bCs/>
          <w:sz w:val="24"/>
          <w:szCs w:val="24"/>
          <w:lang/>
        </w:rPr>
        <w:t xml:space="preserve"> Bengkel Deep Dive: </w:t>
      </w:r>
      <w:r w:rsidR="00867601" w:rsidRPr="00867601">
        <w:rPr>
          <w:rFonts w:ascii="Arial" w:eastAsia="Calibri" w:hAnsi="Arial" w:cs="Arial"/>
          <w:bCs/>
          <w:i/>
          <w:iCs/>
          <w:sz w:val="24"/>
          <w:szCs w:val="24"/>
          <w:lang/>
        </w:rPr>
        <w:t>Cost of Redundancy Dismissal</w:t>
      </w:r>
      <w:r w:rsidR="007503B1">
        <w:rPr>
          <w:rFonts w:ascii="Arial" w:eastAsia="Calibri" w:hAnsi="Arial" w:cs="Arial"/>
          <w:bCs/>
          <w:sz w:val="24"/>
          <w:szCs w:val="24"/>
        </w:rPr>
        <w:t xml:space="preserve"> termasuk sesi soal jawab.</w:t>
      </w:r>
    </w:p>
    <w:p w14:paraId="3811FF4D" w14:textId="5441FF06" w:rsidR="00867601" w:rsidRPr="007503B1" w:rsidRDefault="002A6996" w:rsidP="007503B1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Calibri" w:hAnsi="Arial" w:cs="Arial"/>
          <w:bCs/>
          <w:sz w:val="24"/>
          <w:szCs w:val="24"/>
          <w:lang w:val="en-MY"/>
        </w:rPr>
      </w:pPr>
      <w:r w:rsidRPr="007503B1">
        <w:rPr>
          <w:rFonts w:ascii="Arial" w:eastAsia="Calibri" w:hAnsi="Arial" w:cs="Arial"/>
          <w:bCs/>
          <w:sz w:val="24"/>
          <w:szCs w:val="24"/>
          <w:lang/>
        </w:rPr>
        <w:t>Moderator</w:t>
      </w:r>
      <w:r w:rsidR="00867601" w:rsidRPr="007503B1">
        <w:rPr>
          <w:rFonts w:ascii="Arial" w:eastAsia="Calibri" w:hAnsi="Arial" w:cs="Arial"/>
          <w:bCs/>
          <w:sz w:val="24"/>
          <w:szCs w:val="24"/>
        </w:rPr>
        <w:t xml:space="preserve"> akan dibayar mengikut kadar perolehan MPC iaitu sebanyak </w:t>
      </w:r>
    </w:p>
    <w:p w14:paraId="257C01DE" w14:textId="691356DE" w:rsidR="00867601" w:rsidRDefault="00867601" w:rsidP="00867601">
      <w:pPr>
        <w:pStyle w:val="ListParagraph"/>
        <w:spacing w:after="0" w:line="360" w:lineRule="auto"/>
        <w:rPr>
          <w:rFonts w:ascii="Arial" w:eastAsia="Calibri" w:hAnsi="Arial" w:cs="Arial"/>
          <w:bCs/>
          <w:sz w:val="24"/>
          <w:szCs w:val="24"/>
          <w:lang w:val="en-MY"/>
        </w:rPr>
      </w:pPr>
      <w:r>
        <w:rPr>
          <w:rFonts w:ascii="Arial" w:eastAsia="Calibri" w:hAnsi="Arial" w:cs="Arial"/>
          <w:b/>
          <w:sz w:val="24"/>
          <w:szCs w:val="24"/>
          <w:lang w:val="en-MY"/>
        </w:rPr>
        <w:t xml:space="preserve">RM </w:t>
      </w:r>
      <w:r>
        <w:rPr>
          <w:rFonts w:ascii="Arial" w:eastAsia="Calibri" w:hAnsi="Arial" w:cs="Arial"/>
          <w:b/>
          <w:sz w:val="24"/>
          <w:szCs w:val="24"/>
          <w:lang/>
        </w:rPr>
        <w:t>250/jam</w:t>
      </w:r>
      <w:r>
        <w:rPr>
          <w:rFonts w:ascii="Arial" w:eastAsia="Calibri" w:hAnsi="Arial" w:cs="Arial"/>
          <w:b/>
          <w:sz w:val="24"/>
          <w:szCs w:val="24"/>
          <w:lang w:val="en-MY"/>
        </w:rPr>
        <w:t xml:space="preserve"> (</w:t>
      </w:r>
      <w:r w:rsidR="002A6996">
        <w:rPr>
          <w:rFonts w:ascii="Arial" w:eastAsia="Calibri" w:hAnsi="Arial" w:cs="Arial"/>
          <w:b/>
          <w:sz w:val="24"/>
          <w:szCs w:val="24"/>
          <w:lang/>
        </w:rPr>
        <w:t>10</w:t>
      </w:r>
      <w:r>
        <w:rPr>
          <w:rFonts w:ascii="Arial" w:eastAsia="Calibri" w:hAnsi="Arial" w:cs="Arial"/>
          <w:b/>
          <w:sz w:val="24"/>
          <w:szCs w:val="24"/>
          <w:lang/>
        </w:rPr>
        <w:t>.00pagi – 1.00 tengahari</w:t>
      </w:r>
      <w:r>
        <w:rPr>
          <w:rFonts w:ascii="Arial" w:eastAsia="Calibri" w:hAnsi="Arial" w:cs="Arial"/>
          <w:b/>
          <w:sz w:val="24"/>
          <w:szCs w:val="24"/>
          <w:lang w:val="en-MY"/>
        </w:rPr>
        <w:t>). Bayaran akan dibayar melalui EFT dan dibuat selepas selesai menyerahkan output.</w:t>
      </w:r>
    </w:p>
    <w:p w14:paraId="216073C6" w14:textId="77777777" w:rsidR="00867601" w:rsidRDefault="00867601" w:rsidP="00867601">
      <w:pPr>
        <w:pStyle w:val="ListParagraph"/>
        <w:spacing w:after="0" w:line="360" w:lineRule="auto"/>
        <w:rPr>
          <w:rFonts w:ascii="Arial" w:eastAsia="Calibri" w:hAnsi="Arial" w:cs="Arial"/>
          <w:bCs/>
          <w:sz w:val="24"/>
          <w:szCs w:val="24"/>
          <w:lang w:val="en-MY"/>
        </w:rPr>
      </w:pPr>
    </w:p>
    <w:p w14:paraId="0C462968" w14:textId="77777777" w:rsidR="00867601" w:rsidRDefault="00867601" w:rsidP="008676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2.0 OUTPUT</w:t>
      </w:r>
    </w:p>
    <w:p w14:paraId="2DDC0828" w14:textId="52DA0A5B" w:rsidR="00867601" w:rsidRDefault="00867601" w:rsidP="00151B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7601">
        <w:rPr>
          <w:rFonts w:ascii="Arial" w:hAnsi="Arial" w:cs="Arial"/>
          <w:sz w:val="24"/>
          <w:szCs w:val="24"/>
        </w:rPr>
        <w:t>Kehadiran</w:t>
      </w:r>
    </w:p>
    <w:p w14:paraId="217B232E" w14:textId="77777777" w:rsidR="007503B1" w:rsidRDefault="007503B1" w:rsidP="007503B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D7B362" w14:textId="5A087255" w:rsidR="007503B1" w:rsidRDefault="007503B1" w:rsidP="007503B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7503B1">
        <w:rPr>
          <w:rFonts w:ascii="Arial" w:hAnsi="Arial" w:cs="Arial"/>
          <w:b/>
          <w:bCs/>
          <w:sz w:val="24"/>
          <w:szCs w:val="24"/>
        </w:rPr>
        <w:t xml:space="preserve">.0 </w:t>
      </w:r>
      <w:r>
        <w:rPr>
          <w:rFonts w:ascii="Arial" w:hAnsi="Arial" w:cs="Arial"/>
          <w:b/>
          <w:bCs/>
          <w:sz w:val="24"/>
          <w:szCs w:val="24"/>
        </w:rPr>
        <w:t>TERMA PEMBAYARAN</w:t>
      </w:r>
    </w:p>
    <w:tbl>
      <w:tblPr>
        <w:tblW w:w="94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3845"/>
        <w:gridCol w:w="4903"/>
      </w:tblGrid>
      <w:tr w:rsidR="007503B1" w14:paraId="3E816D12" w14:textId="77777777" w:rsidTr="00B852F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2E5D94CF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Bil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5722A37D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Perkara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6E6C787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Maklumat</w:t>
            </w:r>
          </w:p>
        </w:tc>
      </w:tr>
      <w:tr w:rsidR="007503B1" w14:paraId="1175B0C5" w14:textId="77777777" w:rsidTr="00B852F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1C04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7C14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Nama Program/Aktiviti/Mesyuarat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CEB4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2F4674">
              <w:rPr>
                <w:rFonts w:ascii="Tahoma" w:hAnsi="Tahoma" w:cs="Tahoma"/>
                <w:color w:val="000000"/>
              </w:rPr>
              <w:t>BENGKEL DEEP DIVE: COST OF REDUNDANCY DISMISSAL, SALARY WEEKS</w:t>
            </w:r>
          </w:p>
          <w:p w14:paraId="615B9526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7503B1" w14:paraId="560BD998" w14:textId="77777777" w:rsidTr="00B852F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7A73" w14:textId="12AEC9D1" w:rsidR="007503B1" w:rsidRDefault="007503B1" w:rsidP="00750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5E40" w14:textId="7440ED1E" w:rsidR="007503B1" w:rsidRDefault="007503B1" w:rsidP="00750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Tarikh program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A3C" w14:textId="79D59B2B" w:rsidR="007503B1" w:rsidRPr="002F4674" w:rsidRDefault="007503B1" w:rsidP="00750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2F4674">
              <w:rPr>
                <w:rFonts w:ascii="Arial" w:hAnsi="Arial" w:cs="Arial"/>
                <w:sz w:val="24"/>
                <w:szCs w:val="24"/>
                <w:lang/>
              </w:rPr>
              <w:t>2</w:t>
            </w:r>
            <w:r w:rsidRPr="002F4674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Jun</w:t>
            </w:r>
            <w:r w:rsidRPr="002F4674">
              <w:rPr>
                <w:rFonts w:ascii="Arial" w:hAnsi="Arial" w:cs="Arial"/>
                <w:sz w:val="24"/>
                <w:szCs w:val="24"/>
              </w:rPr>
              <w:t xml:space="preserve"> 2021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(Jumaat)</w:t>
            </w:r>
          </w:p>
        </w:tc>
      </w:tr>
      <w:tr w:rsidR="007503B1" w14:paraId="058AE9B4" w14:textId="77777777" w:rsidTr="00B852F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207F" w14:textId="32D73C4B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AB6A" w14:textId="77777777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Anggaran Kos (RM)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BDF9" w14:textId="77777777" w:rsidR="007503B1" w:rsidRPr="002F4674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/>
              </w:rPr>
            </w:pPr>
            <w:r w:rsidRPr="002F4674"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250</w:t>
            </w:r>
            <w:r w:rsidRPr="002F4674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jam</w:t>
            </w:r>
            <w:r w:rsidRPr="002F467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/>
              </w:rPr>
              <w:t xml:space="preserve">10.00pagi – 1.00tgh </w:t>
            </w:r>
            <w:r w:rsidRPr="002F4674">
              <w:rPr>
                <w:rFonts w:ascii="Arial" w:hAnsi="Arial" w:cs="Arial"/>
                <w:sz w:val="24"/>
                <w:szCs w:val="24"/>
                <w:lang/>
              </w:rPr>
              <w:t>)</w:t>
            </w:r>
          </w:p>
        </w:tc>
      </w:tr>
      <w:tr w:rsidR="007503B1" w14:paraId="787BF70A" w14:textId="77777777" w:rsidTr="00B852F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80D4" w14:textId="1B25E472" w:rsid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24EC" w14:textId="5AE7B43E" w:rsidR="007503B1" w:rsidRP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503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Jumlah pembayaran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5EC2" w14:textId="547A2ECC" w:rsidR="007503B1" w:rsidRPr="007503B1" w:rsidRDefault="007503B1" w:rsidP="00B85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3B1">
              <w:rPr>
                <w:rFonts w:ascii="Arial" w:hAnsi="Arial" w:cs="Arial"/>
                <w:b/>
                <w:bCs/>
                <w:sz w:val="24"/>
                <w:szCs w:val="24"/>
              </w:rPr>
              <w:t>RM750.00</w:t>
            </w:r>
          </w:p>
        </w:tc>
      </w:tr>
    </w:tbl>
    <w:p w14:paraId="679F1A69" w14:textId="6D9A75C9" w:rsidR="00867601" w:rsidRDefault="00867601" w:rsidP="00A91952">
      <w:pPr>
        <w:rPr>
          <w:rFonts w:ascii="Arial" w:hAnsi="Arial" w:cs="Arial"/>
          <w:color w:val="000000"/>
          <w:sz w:val="24"/>
          <w:szCs w:val="24"/>
        </w:rPr>
      </w:pPr>
    </w:p>
    <w:p w14:paraId="445333AB" w14:textId="6086D5CF" w:rsidR="00A91952" w:rsidRPr="007503B1" w:rsidRDefault="007503B1" w:rsidP="00A91952">
      <w:pPr>
        <w:rPr>
          <w:bCs/>
        </w:rPr>
      </w:pPr>
      <w:r w:rsidRPr="007503B1">
        <w:rPr>
          <w:rFonts w:ascii="Arial" w:eastAsia="Calibri" w:hAnsi="Arial" w:cs="Arial"/>
          <w:bCs/>
          <w:sz w:val="24"/>
          <w:szCs w:val="24"/>
        </w:rPr>
        <w:t>Bayaran akan dibayar melalui EFT dan dibuat selepas selesai menyerahkan output.</w:t>
      </w:r>
    </w:p>
    <w:sectPr w:rsidR="00A91952" w:rsidRPr="00750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05"/>
    <w:multiLevelType w:val="hybridMultilevel"/>
    <w:tmpl w:val="8A9855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78F4"/>
    <w:multiLevelType w:val="hybridMultilevel"/>
    <w:tmpl w:val="DE1437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5B64F8"/>
    <w:multiLevelType w:val="hybridMultilevel"/>
    <w:tmpl w:val="803E5FA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A2C90"/>
    <w:multiLevelType w:val="multilevel"/>
    <w:tmpl w:val="95E034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C7D1ED6"/>
    <w:multiLevelType w:val="multilevel"/>
    <w:tmpl w:val="2584A1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79AE662A"/>
    <w:multiLevelType w:val="hybridMultilevel"/>
    <w:tmpl w:val="5D502E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B10A5A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1228A2"/>
    <w:rsid w:val="00164EB8"/>
    <w:rsid w:val="002A6996"/>
    <w:rsid w:val="002E1511"/>
    <w:rsid w:val="002F4674"/>
    <w:rsid w:val="006D210B"/>
    <w:rsid w:val="007503B1"/>
    <w:rsid w:val="00767E00"/>
    <w:rsid w:val="00867601"/>
    <w:rsid w:val="009E0929"/>
    <w:rsid w:val="00A91952"/>
    <w:rsid w:val="00BE771F"/>
    <w:rsid w:val="00C6542E"/>
    <w:rsid w:val="00E43627"/>
    <w:rsid w:val="00ED3DBC"/>
    <w:rsid w:val="00F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601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7503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Rabiatul Hana Ishak</cp:lastModifiedBy>
  <cp:revision>8</cp:revision>
  <dcterms:created xsi:type="dcterms:W3CDTF">2021-06-21T02:48:00Z</dcterms:created>
  <dcterms:modified xsi:type="dcterms:W3CDTF">2021-06-23T02:50:00Z</dcterms:modified>
</cp:coreProperties>
</file>