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99487" w14:textId="77777777" w:rsidR="00FB6B4C" w:rsidRDefault="00FB6B4C" w:rsidP="003B4A2D">
      <w:pPr>
        <w:spacing w:after="0"/>
        <w:rPr>
          <w:rFonts w:ascii="Arial" w:eastAsia="Times New Roman" w:hAnsi="Arial" w:cs="Arial"/>
          <w:sz w:val="24"/>
          <w:szCs w:val="24"/>
        </w:rPr>
      </w:pPr>
    </w:p>
    <w:p w14:paraId="6CAFB7CF" w14:textId="77777777" w:rsidR="00FB6B4C" w:rsidRDefault="00FB6B4C" w:rsidP="003B4A2D">
      <w:pPr>
        <w:spacing w:after="0"/>
        <w:rPr>
          <w:rFonts w:ascii="Arial" w:eastAsia="Times New Roman" w:hAnsi="Arial" w:cs="Arial"/>
          <w:sz w:val="24"/>
          <w:szCs w:val="24"/>
        </w:rPr>
      </w:pPr>
    </w:p>
    <w:p w14:paraId="17F02EF3" w14:textId="77777777" w:rsidR="00FB6B4C" w:rsidRDefault="00FB6B4C" w:rsidP="003B4A2D">
      <w:pPr>
        <w:spacing w:after="0"/>
        <w:rPr>
          <w:rFonts w:ascii="Arial" w:eastAsia="Times New Roman" w:hAnsi="Arial" w:cs="Arial"/>
          <w:sz w:val="24"/>
          <w:szCs w:val="24"/>
        </w:rPr>
      </w:pPr>
    </w:p>
    <w:p w14:paraId="5285AC03" w14:textId="7BED87D6" w:rsidR="003B4A2D" w:rsidRDefault="00A35853" w:rsidP="003B4A2D">
      <w:pPr>
        <w:spacing w:after="0"/>
        <w:rPr>
          <w:rFonts w:ascii="Arial" w:eastAsia="Times New Roman" w:hAnsi="Arial" w:cs="Arial"/>
          <w:sz w:val="24"/>
          <w:szCs w:val="24"/>
        </w:rPr>
      </w:pPr>
      <w:r>
        <w:rPr>
          <w:rFonts w:ascii="Arial" w:eastAsia="Times New Roman" w:hAnsi="Arial" w:cs="Arial"/>
          <w:sz w:val="24"/>
          <w:szCs w:val="24"/>
        </w:rPr>
        <w:t>21</w:t>
      </w:r>
      <w:r w:rsidR="003B4A2D">
        <w:rPr>
          <w:rFonts w:ascii="Arial" w:eastAsia="Times New Roman" w:hAnsi="Arial" w:cs="Arial"/>
          <w:sz w:val="24"/>
          <w:szCs w:val="24"/>
        </w:rPr>
        <w:t xml:space="preserve"> </w:t>
      </w:r>
      <w:r w:rsidR="00FB6B4C">
        <w:rPr>
          <w:rFonts w:ascii="Arial" w:eastAsia="Times New Roman" w:hAnsi="Arial" w:cs="Arial"/>
          <w:sz w:val="24"/>
          <w:szCs w:val="24"/>
        </w:rPr>
        <w:t>Julai</w:t>
      </w:r>
      <w:r w:rsidR="003B4A2D">
        <w:rPr>
          <w:rFonts w:ascii="Arial" w:eastAsia="Times New Roman" w:hAnsi="Arial" w:cs="Arial"/>
          <w:sz w:val="24"/>
          <w:szCs w:val="24"/>
        </w:rPr>
        <w:t xml:space="preserve"> 2020</w:t>
      </w:r>
    </w:p>
    <w:p w14:paraId="5A7A4725" w14:textId="77777777" w:rsidR="00A35853" w:rsidRDefault="00A35853" w:rsidP="00A35853">
      <w:pPr>
        <w:spacing w:after="0"/>
        <w:rPr>
          <w:rFonts w:ascii="Arial" w:eastAsia="Times New Roman" w:hAnsi="Arial" w:cs="Arial"/>
          <w:sz w:val="24"/>
          <w:szCs w:val="24"/>
        </w:rPr>
      </w:pPr>
    </w:p>
    <w:p w14:paraId="611986DC" w14:textId="04ACCE6C" w:rsidR="00A35853" w:rsidRPr="00A35853" w:rsidRDefault="00A35853" w:rsidP="00A35853">
      <w:pPr>
        <w:spacing w:after="0"/>
        <w:rPr>
          <w:rFonts w:ascii="Arial" w:hAnsi="Arial" w:cs="Arial"/>
          <w:sz w:val="24"/>
          <w:szCs w:val="24"/>
        </w:rPr>
      </w:pPr>
      <w:r>
        <w:rPr>
          <w:rFonts w:ascii="Arial" w:hAnsi="Arial" w:cs="Arial"/>
          <w:sz w:val="24"/>
          <w:szCs w:val="24"/>
        </w:rPr>
        <w:t xml:space="preserve">En. </w:t>
      </w:r>
      <w:r w:rsidRPr="00A35853">
        <w:rPr>
          <w:rFonts w:ascii="Arial" w:hAnsi="Arial" w:cs="Arial"/>
          <w:sz w:val="24"/>
          <w:szCs w:val="24"/>
        </w:rPr>
        <w:t>Zahid Ismail</w:t>
      </w:r>
    </w:p>
    <w:p w14:paraId="2B57992A" w14:textId="77777777" w:rsidR="00A35853" w:rsidRPr="00A35853" w:rsidRDefault="00A35853" w:rsidP="00A35853">
      <w:pPr>
        <w:spacing w:after="0"/>
        <w:rPr>
          <w:rFonts w:ascii="Arial" w:hAnsi="Arial" w:cs="Arial"/>
          <w:sz w:val="24"/>
          <w:szCs w:val="24"/>
        </w:rPr>
      </w:pPr>
      <w:r w:rsidRPr="00A35853">
        <w:rPr>
          <w:rFonts w:ascii="Arial" w:hAnsi="Arial" w:cs="Arial"/>
          <w:sz w:val="24"/>
          <w:szCs w:val="24"/>
        </w:rPr>
        <w:t>Timbalan Ketua Pengarah</w:t>
      </w:r>
    </w:p>
    <w:p w14:paraId="59612537" w14:textId="707C8CFC" w:rsidR="00FB6B4C" w:rsidRDefault="00A35853" w:rsidP="00A35853">
      <w:pPr>
        <w:spacing w:after="0"/>
        <w:rPr>
          <w:rFonts w:ascii="Arial" w:hAnsi="Arial" w:cs="Arial"/>
          <w:sz w:val="24"/>
          <w:szCs w:val="24"/>
        </w:rPr>
      </w:pPr>
      <w:r w:rsidRPr="00A35853">
        <w:rPr>
          <w:rFonts w:ascii="Arial" w:hAnsi="Arial" w:cs="Arial"/>
          <w:sz w:val="24"/>
          <w:szCs w:val="24"/>
        </w:rPr>
        <w:t>Perbadanan Produktiviti Malaysia (MPC)</w:t>
      </w:r>
    </w:p>
    <w:p w14:paraId="753983B9" w14:textId="3A7F4ADE" w:rsidR="00A35853" w:rsidRDefault="00A35853" w:rsidP="00A35853">
      <w:pPr>
        <w:spacing w:after="0"/>
        <w:rPr>
          <w:rFonts w:ascii="Arial" w:hAnsi="Arial" w:cs="Arial"/>
          <w:sz w:val="24"/>
          <w:szCs w:val="24"/>
        </w:rPr>
      </w:pPr>
    </w:p>
    <w:p w14:paraId="4067E776" w14:textId="77777777" w:rsidR="00A35853" w:rsidRPr="00A275CB" w:rsidRDefault="00A35853" w:rsidP="00A35853">
      <w:pPr>
        <w:spacing w:after="0"/>
        <w:rPr>
          <w:rFonts w:ascii="Arial" w:hAnsi="Arial" w:cs="Arial"/>
          <w:sz w:val="24"/>
          <w:szCs w:val="24"/>
        </w:rPr>
      </w:pPr>
    </w:p>
    <w:p w14:paraId="047261E6" w14:textId="77777777" w:rsidR="003B4A2D" w:rsidRPr="001E6FED" w:rsidRDefault="003B4A2D" w:rsidP="003B4A2D">
      <w:pPr>
        <w:tabs>
          <w:tab w:val="left" w:pos="567"/>
        </w:tabs>
        <w:spacing w:after="0"/>
        <w:rPr>
          <w:rFonts w:ascii="Arial" w:eastAsia="Times New Roman" w:hAnsi="Arial" w:cs="Arial"/>
          <w:sz w:val="24"/>
          <w:szCs w:val="24"/>
          <w:highlight w:val="yellow"/>
        </w:rPr>
      </w:pPr>
    </w:p>
    <w:p w14:paraId="33225466" w14:textId="63CFA3BB" w:rsidR="003B4A2D" w:rsidRDefault="00FB6B4C" w:rsidP="00B26ACD">
      <w:pPr>
        <w:tabs>
          <w:tab w:val="left" w:pos="567"/>
        </w:tabs>
        <w:spacing w:after="0"/>
        <w:jc w:val="both"/>
        <w:rPr>
          <w:rFonts w:ascii="Arial" w:eastAsia="Times New Roman" w:hAnsi="Arial" w:cs="Arial"/>
          <w:b/>
          <w:sz w:val="24"/>
          <w:szCs w:val="24"/>
        </w:rPr>
      </w:pPr>
      <w:bookmarkStart w:id="0" w:name="_Hlk9515412"/>
      <w:r>
        <w:rPr>
          <w:rFonts w:ascii="Arial" w:eastAsia="Times New Roman" w:hAnsi="Arial" w:cs="Arial"/>
          <w:b/>
          <w:sz w:val="24"/>
          <w:szCs w:val="24"/>
        </w:rPr>
        <w:t xml:space="preserve">PENJELASAN </w:t>
      </w:r>
      <w:r w:rsidR="005B04AA">
        <w:rPr>
          <w:rFonts w:ascii="Arial" w:eastAsia="Times New Roman" w:hAnsi="Arial" w:cs="Arial"/>
          <w:b/>
          <w:sz w:val="24"/>
          <w:szCs w:val="24"/>
        </w:rPr>
        <w:t xml:space="preserve">BERKAITAN STATUS KAJIAN </w:t>
      </w:r>
      <w:r w:rsidR="005B04AA" w:rsidRPr="005B04AA">
        <w:rPr>
          <w:rFonts w:ascii="Arial" w:eastAsia="Times New Roman" w:hAnsi="Arial" w:cs="Arial"/>
          <w:b/>
          <w:i/>
          <w:iCs/>
          <w:sz w:val="24"/>
          <w:szCs w:val="24"/>
        </w:rPr>
        <w:t>“ENFORCING CONTRACTS: SOLICITORS</w:t>
      </w:r>
      <w:r w:rsidR="005B04AA">
        <w:rPr>
          <w:rFonts w:ascii="Arial" w:eastAsia="Times New Roman" w:hAnsi="Arial" w:cs="Arial"/>
          <w:b/>
          <w:i/>
          <w:iCs/>
          <w:sz w:val="24"/>
          <w:szCs w:val="24"/>
        </w:rPr>
        <w:t>’</w:t>
      </w:r>
      <w:r w:rsidR="005B04AA" w:rsidRPr="005B04AA">
        <w:rPr>
          <w:rFonts w:ascii="Arial" w:eastAsia="Times New Roman" w:hAnsi="Arial" w:cs="Arial"/>
          <w:b/>
          <w:i/>
          <w:iCs/>
          <w:sz w:val="24"/>
          <w:szCs w:val="24"/>
        </w:rPr>
        <w:t xml:space="preserve"> FEES – MOVING FORWARD”</w:t>
      </w:r>
    </w:p>
    <w:p w14:paraId="7C6C0938" w14:textId="77777777" w:rsidR="00B26ACD" w:rsidRDefault="00B26ACD" w:rsidP="00B26ACD">
      <w:pPr>
        <w:tabs>
          <w:tab w:val="left" w:pos="567"/>
        </w:tabs>
        <w:spacing w:after="0"/>
        <w:jc w:val="both"/>
        <w:rPr>
          <w:rFonts w:ascii="Arial" w:eastAsia="Times New Roman" w:hAnsi="Arial" w:cs="Arial"/>
          <w:b/>
          <w:sz w:val="24"/>
          <w:szCs w:val="24"/>
        </w:rPr>
      </w:pPr>
    </w:p>
    <w:bookmarkEnd w:id="0"/>
    <w:p w14:paraId="470CAE76" w14:textId="77777777" w:rsidR="003B4A2D" w:rsidRPr="001E6FED" w:rsidRDefault="003B4A2D" w:rsidP="003B4A2D">
      <w:pPr>
        <w:tabs>
          <w:tab w:val="left" w:pos="567"/>
        </w:tabs>
        <w:spacing w:after="240"/>
        <w:jc w:val="both"/>
        <w:rPr>
          <w:rFonts w:ascii="Arial" w:eastAsia="Times New Roman" w:hAnsi="Arial" w:cs="Arial"/>
          <w:sz w:val="24"/>
          <w:szCs w:val="24"/>
        </w:rPr>
      </w:pPr>
      <w:r w:rsidRPr="001E6FED">
        <w:rPr>
          <w:rFonts w:ascii="Arial" w:eastAsia="Times New Roman" w:hAnsi="Arial" w:cs="Arial"/>
          <w:sz w:val="24"/>
          <w:szCs w:val="24"/>
        </w:rPr>
        <w:t>Dengan segala hormatnya saya merujuk kepada perkara di atas.</w:t>
      </w:r>
    </w:p>
    <w:p w14:paraId="227D8713" w14:textId="3A20EF72" w:rsidR="00506A03" w:rsidRDefault="005B04AA" w:rsidP="00A35853">
      <w:pPr>
        <w:pStyle w:val="ListParagraph"/>
        <w:numPr>
          <w:ilvl w:val="0"/>
          <w:numId w:val="1"/>
        </w:numPr>
        <w:tabs>
          <w:tab w:val="left" w:pos="0"/>
        </w:tabs>
        <w:spacing w:after="240"/>
        <w:ind w:left="0" w:firstLine="0"/>
        <w:jc w:val="both"/>
        <w:rPr>
          <w:rFonts w:ascii="Arial" w:eastAsia="Times New Roman" w:hAnsi="Arial" w:cs="Arial"/>
          <w:sz w:val="24"/>
          <w:szCs w:val="24"/>
        </w:rPr>
      </w:pPr>
      <w:r w:rsidRPr="00506A03">
        <w:rPr>
          <w:rFonts w:ascii="Arial" w:eastAsia="Times New Roman" w:hAnsi="Arial" w:cs="Arial"/>
          <w:sz w:val="24"/>
          <w:szCs w:val="24"/>
        </w:rPr>
        <w:t xml:space="preserve">Berdasarkan </w:t>
      </w:r>
      <w:r w:rsidR="00A35853" w:rsidRPr="00506A03">
        <w:rPr>
          <w:rFonts w:ascii="Arial" w:eastAsia="Times New Roman" w:hAnsi="Arial" w:cs="Arial"/>
          <w:sz w:val="24"/>
          <w:szCs w:val="24"/>
        </w:rPr>
        <w:t xml:space="preserve">surat </w:t>
      </w:r>
      <w:r w:rsidR="00506A03" w:rsidRPr="00506A03">
        <w:rPr>
          <w:rFonts w:ascii="Arial" w:eastAsia="Times New Roman" w:hAnsi="Arial" w:cs="Arial"/>
          <w:sz w:val="24"/>
          <w:szCs w:val="24"/>
        </w:rPr>
        <w:t xml:space="preserve">YBrs. </w:t>
      </w:r>
      <w:r w:rsidR="00186274">
        <w:rPr>
          <w:rFonts w:ascii="Arial" w:eastAsia="Times New Roman" w:hAnsi="Arial" w:cs="Arial"/>
          <w:sz w:val="24"/>
          <w:szCs w:val="24"/>
        </w:rPr>
        <w:t>TKP</w:t>
      </w:r>
      <w:bookmarkStart w:id="1" w:name="_GoBack"/>
      <w:bookmarkEnd w:id="1"/>
      <w:r w:rsidR="00A35853" w:rsidRPr="00506A03">
        <w:rPr>
          <w:rFonts w:ascii="Arial" w:eastAsia="Times New Roman" w:hAnsi="Arial" w:cs="Arial"/>
          <w:sz w:val="24"/>
          <w:szCs w:val="24"/>
        </w:rPr>
        <w:t xml:space="preserve"> bertarikh 16 Julai 2020, </w:t>
      </w:r>
      <w:r w:rsidR="00506A03" w:rsidRPr="00506A03">
        <w:rPr>
          <w:rFonts w:ascii="Arial" w:eastAsia="Times New Roman" w:hAnsi="Arial" w:cs="Arial"/>
          <w:sz w:val="24"/>
          <w:szCs w:val="24"/>
        </w:rPr>
        <w:t>berikut adalah kronologi projek berdasarkan maklum balas pegawai projek terdahulu, Puan Nurul Syamimi pada sesi taklimat yang telah diadakan pada 7 Julai yang lepas. Sesi tersebut telah dihadiri oleh</w:t>
      </w:r>
      <w:r w:rsidR="00506A03">
        <w:rPr>
          <w:rFonts w:ascii="Arial" w:eastAsia="Times New Roman" w:hAnsi="Arial" w:cs="Arial"/>
          <w:sz w:val="24"/>
          <w:szCs w:val="24"/>
        </w:rPr>
        <w:t xml:space="preserve"> En. Suhaimi Hamad, Pengarah MPC, wakil Koperasi MPC</w:t>
      </w:r>
      <w:r w:rsidR="00506A03" w:rsidRPr="00506A03">
        <w:rPr>
          <w:rFonts w:ascii="Arial" w:eastAsia="Times New Roman" w:hAnsi="Arial" w:cs="Arial"/>
          <w:sz w:val="24"/>
          <w:szCs w:val="24"/>
        </w:rPr>
        <w:t xml:space="preserve"> </w:t>
      </w:r>
      <w:r w:rsidR="00506A03">
        <w:rPr>
          <w:rFonts w:ascii="Arial" w:eastAsia="Times New Roman" w:hAnsi="Arial" w:cs="Arial"/>
          <w:sz w:val="24"/>
          <w:szCs w:val="24"/>
        </w:rPr>
        <w:t xml:space="preserve">dan pegawai MPC yang terlibat. </w:t>
      </w:r>
      <w:r w:rsidR="00506A03" w:rsidRPr="00506A03">
        <w:rPr>
          <w:rFonts w:ascii="Arial" w:eastAsia="Times New Roman" w:hAnsi="Arial" w:cs="Arial"/>
          <w:sz w:val="24"/>
          <w:szCs w:val="24"/>
        </w:rPr>
        <w:t xml:space="preserve">Nota Mesyuarat seperti di </w:t>
      </w:r>
      <w:r w:rsidR="00506A03" w:rsidRPr="00506A03">
        <w:rPr>
          <w:rFonts w:ascii="Arial" w:eastAsia="Times New Roman" w:hAnsi="Arial" w:cs="Arial"/>
          <w:b/>
          <w:bCs/>
          <w:sz w:val="24"/>
          <w:szCs w:val="24"/>
          <w:u w:val="single"/>
        </w:rPr>
        <w:t>Lampiran 1</w:t>
      </w:r>
      <w:r w:rsidR="00506A03" w:rsidRPr="00506A03">
        <w:rPr>
          <w:rFonts w:ascii="Arial" w:eastAsia="Times New Roman" w:hAnsi="Arial" w:cs="Arial"/>
          <w:sz w:val="24"/>
          <w:szCs w:val="24"/>
        </w:rPr>
        <w:t>.</w:t>
      </w:r>
    </w:p>
    <w:p w14:paraId="3D60A0C2" w14:textId="77777777" w:rsidR="00506A03" w:rsidRDefault="00506A03" w:rsidP="00506A03">
      <w:pPr>
        <w:pStyle w:val="ListParagraph"/>
        <w:tabs>
          <w:tab w:val="left" w:pos="0"/>
        </w:tabs>
        <w:spacing w:after="240"/>
        <w:ind w:left="0"/>
        <w:jc w:val="both"/>
        <w:rPr>
          <w:rFonts w:ascii="Arial" w:eastAsia="Times New Roman" w:hAnsi="Arial" w:cs="Arial"/>
          <w:sz w:val="24"/>
          <w:szCs w:val="24"/>
        </w:rPr>
      </w:pPr>
    </w:p>
    <w:p w14:paraId="5763725D" w14:textId="2E268C9B" w:rsidR="004C19C3" w:rsidRDefault="00506A03" w:rsidP="005B04AA">
      <w:pPr>
        <w:pStyle w:val="ListParagraph"/>
        <w:numPr>
          <w:ilvl w:val="0"/>
          <w:numId w:val="1"/>
        </w:numPr>
        <w:tabs>
          <w:tab w:val="left" w:pos="0"/>
        </w:tabs>
        <w:spacing w:after="240"/>
        <w:ind w:left="0" w:firstLine="0"/>
        <w:jc w:val="both"/>
        <w:rPr>
          <w:rFonts w:ascii="Arial" w:eastAsia="Times New Roman" w:hAnsi="Arial" w:cs="Arial"/>
          <w:sz w:val="24"/>
          <w:szCs w:val="24"/>
        </w:rPr>
      </w:pPr>
      <w:r w:rsidRPr="00506A03">
        <w:rPr>
          <w:rFonts w:ascii="Arial" w:eastAsia="Times New Roman" w:hAnsi="Arial" w:cs="Arial"/>
          <w:sz w:val="24"/>
          <w:szCs w:val="24"/>
        </w:rPr>
        <w:t xml:space="preserve">Tarikh projek didapati berubah - ubah. Projek diluluskan pada 1 April 2019 </w:t>
      </w:r>
      <w:r w:rsidR="004C19C3">
        <w:rPr>
          <w:rFonts w:ascii="Arial" w:eastAsia="Times New Roman" w:hAnsi="Arial" w:cs="Arial"/>
          <w:sz w:val="24"/>
          <w:szCs w:val="24"/>
        </w:rPr>
        <w:t>seprti</w:t>
      </w:r>
      <w:r w:rsidRPr="00506A03">
        <w:rPr>
          <w:rFonts w:ascii="Arial" w:eastAsia="Times New Roman" w:hAnsi="Arial" w:cs="Arial"/>
          <w:sz w:val="24"/>
          <w:szCs w:val="24"/>
        </w:rPr>
        <w:t xml:space="preserve"> </w:t>
      </w:r>
      <w:r>
        <w:rPr>
          <w:rFonts w:ascii="Arial" w:eastAsia="Times New Roman" w:hAnsi="Arial" w:cs="Arial"/>
          <w:sz w:val="24"/>
          <w:szCs w:val="24"/>
        </w:rPr>
        <w:t>K</w:t>
      </w:r>
      <w:r w:rsidRPr="00506A03">
        <w:rPr>
          <w:rFonts w:ascii="Arial" w:eastAsia="Times New Roman" w:hAnsi="Arial" w:cs="Arial"/>
          <w:sz w:val="24"/>
          <w:szCs w:val="24"/>
        </w:rPr>
        <w:t xml:space="preserve">eratan </w:t>
      </w:r>
      <w:r>
        <w:rPr>
          <w:rFonts w:ascii="Arial" w:eastAsia="Times New Roman" w:hAnsi="Arial" w:cs="Arial"/>
          <w:sz w:val="24"/>
          <w:szCs w:val="24"/>
        </w:rPr>
        <w:t>M</w:t>
      </w:r>
      <w:r w:rsidRPr="00506A03">
        <w:rPr>
          <w:rFonts w:ascii="Arial" w:eastAsia="Times New Roman" w:hAnsi="Arial" w:cs="Arial"/>
          <w:sz w:val="24"/>
          <w:szCs w:val="24"/>
        </w:rPr>
        <w:t>init</w:t>
      </w:r>
      <w:r>
        <w:rPr>
          <w:rFonts w:ascii="Arial" w:eastAsia="Times New Roman" w:hAnsi="Arial" w:cs="Arial"/>
          <w:sz w:val="24"/>
          <w:szCs w:val="24"/>
        </w:rPr>
        <w:t xml:space="preserve"> </w:t>
      </w:r>
      <w:r w:rsidR="004C19C3">
        <w:rPr>
          <w:rFonts w:ascii="Arial" w:eastAsia="Times New Roman" w:hAnsi="Arial" w:cs="Arial"/>
          <w:sz w:val="24"/>
          <w:szCs w:val="24"/>
        </w:rPr>
        <w:t xml:space="preserve">Mesyuarat Lembaga Pengurusan MPC </w:t>
      </w:r>
      <w:r>
        <w:rPr>
          <w:rFonts w:ascii="Arial" w:eastAsia="Times New Roman" w:hAnsi="Arial" w:cs="Arial"/>
          <w:sz w:val="24"/>
          <w:szCs w:val="24"/>
        </w:rPr>
        <w:t xml:space="preserve">Bil. </w:t>
      </w:r>
      <w:r w:rsidRPr="00506A03">
        <w:rPr>
          <w:rFonts w:ascii="Arial" w:eastAsia="Times New Roman" w:hAnsi="Arial" w:cs="Arial"/>
          <w:sz w:val="24"/>
          <w:szCs w:val="24"/>
        </w:rPr>
        <w:t xml:space="preserve"> </w:t>
      </w:r>
      <w:r w:rsidR="004C19C3">
        <w:rPr>
          <w:rFonts w:ascii="Arial" w:eastAsia="Times New Roman" w:hAnsi="Arial" w:cs="Arial"/>
          <w:sz w:val="24"/>
          <w:szCs w:val="24"/>
        </w:rPr>
        <w:t xml:space="preserve">368/2019 </w:t>
      </w:r>
      <w:r w:rsidRPr="00506A03">
        <w:rPr>
          <w:rFonts w:ascii="Arial" w:eastAsia="Times New Roman" w:hAnsi="Arial" w:cs="Arial"/>
          <w:sz w:val="24"/>
          <w:szCs w:val="24"/>
        </w:rPr>
        <w:t>dengan carta perbatuan bermula pada bulan Mac 2019 - Julai 2019. Manakala surat tawaran kepada pembekal menyatakan tarikh projek bermula pada Jun 2019 - Oktober 2019. Walau bagaimanapun deraf kontrak menyatakan tarikh projek bermula Julai 2019 - April 2020. Puan Syamimi menyatakan tidak mendapat kelulusan perubahan tarikh projek daripada BOM.</w:t>
      </w:r>
    </w:p>
    <w:p w14:paraId="1D273CFE" w14:textId="77777777" w:rsidR="004C19C3" w:rsidRPr="004C19C3" w:rsidRDefault="004C19C3" w:rsidP="004C19C3">
      <w:pPr>
        <w:pStyle w:val="ListParagraph"/>
        <w:rPr>
          <w:rFonts w:ascii="Arial" w:eastAsia="Times New Roman" w:hAnsi="Arial" w:cs="Arial"/>
          <w:sz w:val="24"/>
          <w:szCs w:val="24"/>
        </w:rPr>
      </w:pPr>
    </w:p>
    <w:p w14:paraId="36A46EE2" w14:textId="49DAE62D" w:rsidR="005B04AA" w:rsidRDefault="004C19C3" w:rsidP="005B04AA">
      <w:pPr>
        <w:pStyle w:val="ListParagraph"/>
        <w:numPr>
          <w:ilvl w:val="0"/>
          <w:numId w:val="1"/>
        </w:numPr>
        <w:tabs>
          <w:tab w:val="left" w:pos="0"/>
        </w:tabs>
        <w:spacing w:after="240"/>
        <w:ind w:left="0" w:firstLine="0"/>
        <w:jc w:val="both"/>
        <w:rPr>
          <w:rFonts w:ascii="Arial" w:eastAsia="Times New Roman" w:hAnsi="Arial" w:cs="Arial"/>
          <w:sz w:val="24"/>
          <w:szCs w:val="24"/>
        </w:rPr>
      </w:pPr>
      <w:r w:rsidRPr="004C19C3">
        <w:rPr>
          <w:rFonts w:ascii="Arial" w:eastAsia="Times New Roman" w:hAnsi="Arial" w:cs="Arial"/>
          <w:sz w:val="24"/>
          <w:szCs w:val="24"/>
        </w:rPr>
        <w:t>Pihak Koperasi menyatakan telah membuat pembayaran Fasa 2 kepada firma Rhiza &amp; Richard Advocates and Associates yang telah menghantar Laporan Interim pada 12 Februari 2020. Namun Puan Syamimi tidak mengisi RO kerana kontrak projek belum siap dan kertas makluman BOM belum dihantar bagi urusan pembayaran tahun 2020.</w:t>
      </w:r>
    </w:p>
    <w:p w14:paraId="0F3D70C8" w14:textId="77777777" w:rsidR="004C19C3" w:rsidRPr="004C19C3" w:rsidRDefault="004C19C3" w:rsidP="004C19C3">
      <w:pPr>
        <w:pStyle w:val="ListParagraph"/>
        <w:rPr>
          <w:rFonts w:ascii="Arial" w:eastAsia="Times New Roman" w:hAnsi="Arial" w:cs="Arial"/>
          <w:sz w:val="24"/>
          <w:szCs w:val="24"/>
        </w:rPr>
      </w:pPr>
    </w:p>
    <w:p w14:paraId="6DBD38EB" w14:textId="2F1C7010" w:rsidR="004C19C3" w:rsidRDefault="004C19C3" w:rsidP="005B04AA">
      <w:pPr>
        <w:pStyle w:val="ListParagraph"/>
        <w:numPr>
          <w:ilvl w:val="0"/>
          <w:numId w:val="1"/>
        </w:numPr>
        <w:tabs>
          <w:tab w:val="left" w:pos="0"/>
        </w:tabs>
        <w:spacing w:after="240"/>
        <w:ind w:left="0" w:firstLine="0"/>
        <w:jc w:val="both"/>
        <w:rPr>
          <w:rFonts w:ascii="Arial" w:eastAsia="Times New Roman" w:hAnsi="Arial" w:cs="Arial"/>
          <w:sz w:val="24"/>
          <w:szCs w:val="24"/>
        </w:rPr>
      </w:pPr>
      <w:r w:rsidRPr="004C19C3">
        <w:rPr>
          <w:rFonts w:ascii="Arial" w:eastAsia="Times New Roman" w:hAnsi="Arial" w:cs="Arial"/>
          <w:sz w:val="24"/>
          <w:szCs w:val="24"/>
        </w:rPr>
        <w:t>Kontrak diantara MPC dan Koperasi masih belum disempurnakan menyebabkan pembayaran tidak dapat dilakukan.</w:t>
      </w:r>
    </w:p>
    <w:p w14:paraId="3A8CFF33" w14:textId="77777777" w:rsidR="004C19C3" w:rsidRPr="004C19C3" w:rsidRDefault="004C19C3" w:rsidP="004C19C3">
      <w:pPr>
        <w:pStyle w:val="ListParagraph"/>
        <w:rPr>
          <w:rFonts w:ascii="Arial" w:eastAsia="Times New Roman" w:hAnsi="Arial" w:cs="Arial"/>
          <w:sz w:val="24"/>
          <w:szCs w:val="24"/>
        </w:rPr>
      </w:pPr>
    </w:p>
    <w:p w14:paraId="7103D19A" w14:textId="5E144467" w:rsidR="004C19C3" w:rsidRDefault="004C19C3" w:rsidP="005B04AA">
      <w:pPr>
        <w:pStyle w:val="ListParagraph"/>
        <w:numPr>
          <w:ilvl w:val="0"/>
          <w:numId w:val="1"/>
        </w:numPr>
        <w:tabs>
          <w:tab w:val="left" w:pos="0"/>
        </w:tabs>
        <w:spacing w:after="240"/>
        <w:ind w:left="0" w:firstLine="0"/>
        <w:jc w:val="both"/>
        <w:rPr>
          <w:rFonts w:ascii="Arial" w:eastAsia="Times New Roman" w:hAnsi="Arial" w:cs="Arial"/>
          <w:sz w:val="24"/>
          <w:szCs w:val="24"/>
        </w:rPr>
      </w:pPr>
      <w:r w:rsidRPr="004C19C3">
        <w:rPr>
          <w:rFonts w:ascii="Arial" w:eastAsia="Times New Roman" w:hAnsi="Arial" w:cs="Arial"/>
          <w:sz w:val="24"/>
          <w:szCs w:val="24"/>
        </w:rPr>
        <w:t>Puan Syamimi juga belum menyerahkan fail projek sebagaimana yang diputuskan dalam taklimat tersebut.</w:t>
      </w:r>
    </w:p>
    <w:p w14:paraId="3C2786E9" w14:textId="77777777" w:rsidR="004C19C3" w:rsidRPr="004C19C3" w:rsidRDefault="004C19C3" w:rsidP="004C19C3">
      <w:pPr>
        <w:pStyle w:val="ListParagraph"/>
        <w:rPr>
          <w:rFonts w:ascii="Arial" w:eastAsia="Times New Roman" w:hAnsi="Arial" w:cs="Arial"/>
          <w:sz w:val="24"/>
          <w:szCs w:val="24"/>
        </w:rPr>
      </w:pPr>
    </w:p>
    <w:p w14:paraId="4A911D8D" w14:textId="369107BD" w:rsidR="004C19C3" w:rsidRDefault="004C19C3" w:rsidP="005B04AA">
      <w:pPr>
        <w:pStyle w:val="ListParagraph"/>
        <w:numPr>
          <w:ilvl w:val="0"/>
          <w:numId w:val="1"/>
        </w:numPr>
        <w:tabs>
          <w:tab w:val="left" w:pos="0"/>
        </w:tabs>
        <w:spacing w:after="240"/>
        <w:ind w:left="0" w:firstLine="0"/>
        <w:jc w:val="both"/>
        <w:rPr>
          <w:rFonts w:ascii="Arial" w:eastAsia="Times New Roman" w:hAnsi="Arial" w:cs="Arial"/>
          <w:sz w:val="24"/>
          <w:szCs w:val="24"/>
        </w:rPr>
      </w:pPr>
      <w:r w:rsidRPr="004C19C3">
        <w:rPr>
          <w:rFonts w:ascii="Arial" w:eastAsia="Times New Roman" w:hAnsi="Arial" w:cs="Arial"/>
          <w:sz w:val="24"/>
          <w:szCs w:val="24"/>
        </w:rPr>
        <w:lastRenderedPageBreak/>
        <w:t>Untuk makluman YBhg TKP, satu ketetapan telah dibuat bagi menyelesaikan isu tersebut.</w:t>
      </w:r>
    </w:p>
    <w:p w14:paraId="34F4C5B9" w14:textId="77777777" w:rsidR="004C19C3" w:rsidRPr="004C19C3" w:rsidRDefault="004C19C3" w:rsidP="004C19C3">
      <w:pPr>
        <w:pStyle w:val="ListParagraph"/>
        <w:rPr>
          <w:rFonts w:ascii="Arial" w:eastAsia="Times New Roman" w:hAnsi="Arial" w:cs="Arial"/>
          <w:sz w:val="24"/>
          <w:szCs w:val="24"/>
        </w:rPr>
      </w:pPr>
    </w:p>
    <w:p w14:paraId="74E29ED8" w14:textId="4C578F75" w:rsidR="004C19C3" w:rsidRDefault="004C19C3" w:rsidP="004C19C3">
      <w:pPr>
        <w:pStyle w:val="ListParagraph"/>
        <w:numPr>
          <w:ilvl w:val="1"/>
          <w:numId w:val="1"/>
        </w:numPr>
        <w:tabs>
          <w:tab w:val="left" w:pos="0"/>
        </w:tabs>
        <w:spacing w:after="240"/>
        <w:jc w:val="both"/>
        <w:rPr>
          <w:rFonts w:ascii="Arial" w:eastAsia="Times New Roman" w:hAnsi="Arial" w:cs="Arial"/>
          <w:sz w:val="24"/>
          <w:szCs w:val="24"/>
        </w:rPr>
      </w:pPr>
      <w:r w:rsidRPr="004C19C3">
        <w:rPr>
          <w:rFonts w:ascii="Arial" w:eastAsia="Times New Roman" w:hAnsi="Arial" w:cs="Arial"/>
          <w:sz w:val="24"/>
          <w:szCs w:val="24"/>
        </w:rPr>
        <w:t>Menyiapkan kertas BOM bagi mendapatkan peruntukan baru bagi menyelesaikan pembayaran kepada Koperasi. BOM telah dimasukkan ke dalam sistem pada</w:t>
      </w:r>
      <w:r w:rsidR="00AF0FF6">
        <w:rPr>
          <w:rFonts w:ascii="Arial" w:eastAsia="Times New Roman" w:hAnsi="Arial" w:cs="Arial"/>
          <w:sz w:val="24"/>
          <w:szCs w:val="24"/>
        </w:rPr>
        <w:t xml:space="preserve"> 14 Julai 2020</w:t>
      </w:r>
      <w:r w:rsidRPr="004C19C3">
        <w:rPr>
          <w:rFonts w:ascii="Arial" w:eastAsia="Times New Roman" w:hAnsi="Arial" w:cs="Arial"/>
          <w:sz w:val="24"/>
          <w:szCs w:val="24"/>
        </w:rPr>
        <w:t xml:space="preserve"> dan diminta untuk di bentangkan dalam mesyuarat.</w:t>
      </w:r>
    </w:p>
    <w:p w14:paraId="5CC84DD6" w14:textId="44A35DBC" w:rsidR="004C19C3" w:rsidRDefault="004C19C3" w:rsidP="004C19C3">
      <w:pPr>
        <w:pStyle w:val="ListParagraph"/>
        <w:numPr>
          <w:ilvl w:val="1"/>
          <w:numId w:val="1"/>
        </w:numPr>
        <w:tabs>
          <w:tab w:val="left" w:pos="0"/>
        </w:tabs>
        <w:spacing w:after="240"/>
        <w:jc w:val="both"/>
        <w:rPr>
          <w:rFonts w:ascii="Arial" w:eastAsia="Times New Roman" w:hAnsi="Arial" w:cs="Arial"/>
          <w:sz w:val="24"/>
          <w:szCs w:val="24"/>
        </w:rPr>
      </w:pPr>
      <w:r w:rsidRPr="004C19C3">
        <w:rPr>
          <w:rFonts w:ascii="Arial" w:eastAsia="Times New Roman" w:hAnsi="Arial" w:cs="Arial"/>
          <w:sz w:val="24"/>
          <w:szCs w:val="24"/>
        </w:rPr>
        <w:t>Pihak Koperasi perlu memastikan stamp duty dalam masa terdekat dan menghantar kontrak kepada Unit PCT.</w:t>
      </w:r>
    </w:p>
    <w:p w14:paraId="0BC8EB44" w14:textId="1DE002D7" w:rsidR="004C19C3" w:rsidRDefault="004C19C3" w:rsidP="004C19C3">
      <w:pPr>
        <w:pStyle w:val="ListParagraph"/>
        <w:numPr>
          <w:ilvl w:val="1"/>
          <w:numId w:val="1"/>
        </w:numPr>
        <w:tabs>
          <w:tab w:val="left" w:pos="0"/>
        </w:tabs>
        <w:spacing w:after="240"/>
        <w:jc w:val="both"/>
        <w:rPr>
          <w:rFonts w:ascii="Arial" w:eastAsia="Times New Roman" w:hAnsi="Arial" w:cs="Arial"/>
          <w:sz w:val="24"/>
          <w:szCs w:val="24"/>
        </w:rPr>
      </w:pPr>
      <w:r w:rsidRPr="004C19C3">
        <w:rPr>
          <w:rFonts w:ascii="Arial" w:eastAsia="Times New Roman" w:hAnsi="Arial" w:cs="Arial"/>
          <w:sz w:val="24"/>
          <w:szCs w:val="24"/>
        </w:rPr>
        <w:t>Sesi Pembentangan Interim kepada MPC oleh Koperasi perlu dijalankan bagi memenuhi terma kontrak dan telah dilaksanakan pada</w:t>
      </w:r>
      <w:r w:rsidR="00AF0FF6">
        <w:rPr>
          <w:rFonts w:ascii="Arial" w:eastAsia="Times New Roman" w:hAnsi="Arial" w:cs="Arial"/>
          <w:sz w:val="24"/>
          <w:szCs w:val="24"/>
        </w:rPr>
        <w:t xml:space="preserve"> 15 Julai 2020. </w:t>
      </w:r>
      <w:r w:rsidRPr="004C19C3">
        <w:rPr>
          <w:rFonts w:ascii="Arial" w:eastAsia="Times New Roman" w:hAnsi="Arial" w:cs="Arial"/>
          <w:sz w:val="24"/>
          <w:szCs w:val="24"/>
        </w:rPr>
        <w:t>Terdapat beberapa isu berbangkit pada pembentangan Laporan Interim tersebut yang memerlukan keputusan BOM.</w:t>
      </w:r>
    </w:p>
    <w:p w14:paraId="6EC8E6BD" w14:textId="77777777" w:rsidR="004C19C3" w:rsidRPr="004C19C3" w:rsidRDefault="004C19C3" w:rsidP="004C19C3">
      <w:pPr>
        <w:pStyle w:val="ListParagraph"/>
        <w:tabs>
          <w:tab w:val="left" w:pos="0"/>
        </w:tabs>
        <w:spacing w:after="240"/>
        <w:ind w:left="1080"/>
        <w:jc w:val="both"/>
        <w:rPr>
          <w:rFonts w:ascii="Arial" w:eastAsia="Times New Roman" w:hAnsi="Arial" w:cs="Arial"/>
          <w:sz w:val="24"/>
          <w:szCs w:val="24"/>
        </w:rPr>
      </w:pPr>
    </w:p>
    <w:p w14:paraId="53722D80" w14:textId="77777777" w:rsidR="004C19C3" w:rsidRPr="004C19C3" w:rsidRDefault="004C19C3" w:rsidP="004C19C3">
      <w:pPr>
        <w:pStyle w:val="ListParagraph"/>
        <w:numPr>
          <w:ilvl w:val="0"/>
          <w:numId w:val="6"/>
        </w:numPr>
        <w:spacing w:after="0"/>
        <w:jc w:val="both"/>
        <w:rPr>
          <w:rFonts w:ascii="Arial" w:eastAsia="Times New Roman" w:hAnsi="Arial" w:cs="Arial"/>
          <w:sz w:val="24"/>
          <w:szCs w:val="24"/>
        </w:rPr>
      </w:pPr>
      <w:r w:rsidRPr="004C19C3">
        <w:rPr>
          <w:rFonts w:ascii="Arial" w:eastAsia="Times New Roman" w:hAnsi="Arial" w:cs="Arial"/>
          <w:sz w:val="24"/>
          <w:szCs w:val="24"/>
        </w:rPr>
        <w:t>Sehubungan dengan itu saya dan Puan Haslizayanti bersedia untuk membuat pembentangan bagi memberi penjelasan dengan terperinci dan seterusnya mendapatkan keputusan BOM bagi halatuju projek ini.</w:t>
      </w:r>
    </w:p>
    <w:p w14:paraId="5E485859" w14:textId="77777777" w:rsidR="004C19C3" w:rsidRPr="004C19C3" w:rsidRDefault="004C19C3" w:rsidP="004C19C3">
      <w:pPr>
        <w:spacing w:after="0"/>
        <w:rPr>
          <w:rFonts w:ascii="Arial" w:eastAsia="Times New Roman" w:hAnsi="Arial" w:cs="Arial"/>
          <w:sz w:val="24"/>
          <w:szCs w:val="24"/>
        </w:rPr>
      </w:pPr>
    </w:p>
    <w:p w14:paraId="318AE6F0" w14:textId="2C48D2ED" w:rsidR="005B04AA" w:rsidRDefault="004C19C3" w:rsidP="004C19C3">
      <w:pPr>
        <w:spacing w:after="0"/>
        <w:rPr>
          <w:rFonts w:ascii="Arial" w:eastAsia="Times New Roman" w:hAnsi="Arial" w:cs="Arial"/>
          <w:sz w:val="24"/>
          <w:szCs w:val="24"/>
        </w:rPr>
      </w:pPr>
      <w:r w:rsidRPr="004C19C3">
        <w:rPr>
          <w:rFonts w:ascii="Arial" w:eastAsia="Times New Roman" w:hAnsi="Arial" w:cs="Arial"/>
          <w:sz w:val="24"/>
          <w:szCs w:val="24"/>
        </w:rPr>
        <w:t>Sekian, terima kasih.</w:t>
      </w:r>
    </w:p>
    <w:p w14:paraId="00D0A817" w14:textId="77777777" w:rsidR="004C19C3" w:rsidRPr="001E6FED" w:rsidRDefault="004C19C3" w:rsidP="004C19C3">
      <w:pPr>
        <w:spacing w:after="0"/>
        <w:rPr>
          <w:rFonts w:ascii="Arial" w:eastAsia="Times New Roman" w:hAnsi="Arial" w:cs="Arial"/>
          <w:sz w:val="24"/>
          <w:szCs w:val="24"/>
        </w:rPr>
      </w:pPr>
    </w:p>
    <w:p w14:paraId="557612A0" w14:textId="77777777" w:rsidR="003B4A2D" w:rsidRPr="001E6FED" w:rsidRDefault="003B4A2D" w:rsidP="003B4A2D">
      <w:pPr>
        <w:spacing w:after="0"/>
        <w:rPr>
          <w:rFonts w:ascii="Arial" w:eastAsia="Times New Roman" w:hAnsi="Arial" w:cs="Arial"/>
          <w:sz w:val="24"/>
          <w:szCs w:val="24"/>
        </w:rPr>
      </w:pPr>
    </w:p>
    <w:p w14:paraId="2DB57365" w14:textId="38CA4361" w:rsidR="003B4A2D" w:rsidRDefault="003B4A2D" w:rsidP="003B4A2D">
      <w:pPr>
        <w:spacing w:after="0"/>
        <w:rPr>
          <w:rFonts w:ascii="Arial" w:eastAsia="Times New Roman" w:hAnsi="Arial" w:cs="Arial"/>
          <w:b/>
          <w:sz w:val="24"/>
          <w:szCs w:val="24"/>
        </w:rPr>
      </w:pPr>
      <w:r w:rsidRPr="001E6FED">
        <w:rPr>
          <w:rFonts w:ascii="Arial" w:eastAsia="Times New Roman" w:hAnsi="Arial" w:cs="Arial"/>
          <w:b/>
          <w:sz w:val="24"/>
          <w:szCs w:val="24"/>
        </w:rPr>
        <w:t>‘MEMACU PRODUKTIVITI NEGARA’</w:t>
      </w:r>
    </w:p>
    <w:p w14:paraId="4287B0F0" w14:textId="6A9BB2B7" w:rsidR="005B04AA" w:rsidRDefault="005B04AA" w:rsidP="003B4A2D">
      <w:pPr>
        <w:spacing w:after="0"/>
        <w:rPr>
          <w:rFonts w:ascii="Arial" w:eastAsia="Times New Roman" w:hAnsi="Arial" w:cs="Arial"/>
          <w:b/>
          <w:sz w:val="24"/>
          <w:szCs w:val="24"/>
        </w:rPr>
      </w:pPr>
    </w:p>
    <w:p w14:paraId="7223F3EA" w14:textId="77777777" w:rsidR="005B04AA" w:rsidRPr="001E6FED" w:rsidRDefault="005B04AA" w:rsidP="003B4A2D">
      <w:pPr>
        <w:spacing w:after="0"/>
        <w:rPr>
          <w:rFonts w:ascii="Arial" w:eastAsia="Times New Roman" w:hAnsi="Arial" w:cs="Arial"/>
          <w:b/>
          <w:sz w:val="24"/>
          <w:szCs w:val="24"/>
        </w:rPr>
      </w:pPr>
    </w:p>
    <w:p w14:paraId="2518B96B" w14:textId="77777777" w:rsidR="003B4A2D" w:rsidRPr="001E6FED" w:rsidRDefault="003B4A2D" w:rsidP="003B4A2D">
      <w:pPr>
        <w:spacing w:after="0"/>
        <w:rPr>
          <w:rFonts w:ascii="Arial" w:eastAsia="Times New Roman" w:hAnsi="Arial" w:cs="Arial"/>
          <w:sz w:val="24"/>
          <w:szCs w:val="24"/>
        </w:rPr>
      </w:pPr>
      <w:r w:rsidRPr="001E6FED">
        <w:rPr>
          <w:rFonts w:ascii="Arial" w:eastAsia="Times New Roman" w:hAnsi="Arial" w:cs="Arial"/>
          <w:sz w:val="24"/>
          <w:szCs w:val="24"/>
        </w:rPr>
        <w:t xml:space="preserve">Saya yang </w:t>
      </w:r>
      <w:r>
        <w:rPr>
          <w:rFonts w:ascii="Arial" w:eastAsia="Times New Roman" w:hAnsi="Arial" w:cs="Arial"/>
          <w:sz w:val="24"/>
          <w:szCs w:val="24"/>
        </w:rPr>
        <w:t>menjalankan amanah,</w:t>
      </w:r>
    </w:p>
    <w:p w14:paraId="0A209FFC" w14:textId="20A63681" w:rsidR="00BF2DBF" w:rsidRDefault="00BF2DBF" w:rsidP="003B4A2D">
      <w:pPr>
        <w:spacing w:after="0"/>
        <w:rPr>
          <w:rFonts w:ascii="Arial" w:eastAsia="Times New Roman" w:hAnsi="Arial" w:cs="Arial"/>
          <w:sz w:val="24"/>
          <w:szCs w:val="24"/>
        </w:rPr>
      </w:pPr>
    </w:p>
    <w:p w14:paraId="56B05430" w14:textId="6A212C81" w:rsidR="00BF2DBF" w:rsidRDefault="00BF2DBF" w:rsidP="003B4A2D">
      <w:pPr>
        <w:spacing w:after="0"/>
        <w:rPr>
          <w:rFonts w:ascii="Arial" w:eastAsia="Times New Roman" w:hAnsi="Arial" w:cs="Arial"/>
          <w:sz w:val="24"/>
          <w:szCs w:val="24"/>
        </w:rPr>
      </w:pPr>
    </w:p>
    <w:p w14:paraId="36FE0056" w14:textId="2D7F4D5B" w:rsidR="00A35853" w:rsidRPr="00A35853" w:rsidRDefault="00A35853" w:rsidP="00A35853">
      <w:pPr>
        <w:spacing w:after="0"/>
        <w:rPr>
          <w:rFonts w:ascii="Arial" w:hAnsi="Arial" w:cs="Arial"/>
          <w:b/>
          <w:bCs/>
          <w:sz w:val="24"/>
          <w:szCs w:val="24"/>
        </w:rPr>
      </w:pPr>
      <w:r w:rsidRPr="00A35853">
        <w:rPr>
          <w:rFonts w:ascii="Arial" w:hAnsi="Arial" w:cs="Arial"/>
          <w:b/>
          <w:bCs/>
          <w:sz w:val="24"/>
          <w:szCs w:val="24"/>
        </w:rPr>
        <w:t>(MOHAMAD MUZAFFAR ABDUL HAMID)</w:t>
      </w:r>
    </w:p>
    <w:p w14:paraId="495FBD75" w14:textId="77777777" w:rsidR="00A35853" w:rsidRDefault="00A35853" w:rsidP="00A35853">
      <w:pPr>
        <w:spacing w:after="0"/>
        <w:rPr>
          <w:rFonts w:ascii="Arial" w:hAnsi="Arial" w:cs="Arial"/>
          <w:sz w:val="24"/>
          <w:szCs w:val="24"/>
        </w:rPr>
      </w:pPr>
      <w:r>
        <w:rPr>
          <w:rFonts w:ascii="Arial" w:hAnsi="Arial" w:cs="Arial"/>
          <w:sz w:val="24"/>
          <w:szCs w:val="24"/>
        </w:rPr>
        <w:t>Timbalan Pengarah</w:t>
      </w:r>
    </w:p>
    <w:p w14:paraId="78F3FFA7" w14:textId="77777777" w:rsidR="00A35853" w:rsidRDefault="00A35853" w:rsidP="00A35853">
      <w:pPr>
        <w:spacing w:after="0"/>
        <w:rPr>
          <w:rFonts w:ascii="Arial" w:hAnsi="Arial" w:cs="Arial"/>
          <w:sz w:val="24"/>
          <w:szCs w:val="24"/>
        </w:rPr>
      </w:pPr>
      <w:r>
        <w:rPr>
          <w:rFonts w:ascii="Arial" w:hAnsi="Arial" w:cs="Arial"/>
          <w:sz w:val="24"/>
          <w:szCs w:val="24"/>
        </w:rPr>
        <w:t>Unit Strategi Daya Saing Negara</w:t>
      </w:r>
    </w:p>
    <w:p w14:paraId="1E6DB8C3" w14:textId="7255C284" w:rsidR="005B04AA" w:rsidRDefault="005B04AA" w:rsidP="00BF2DBF">
      <w:pPr>
        <w:spacing w:after="0"/>
        <w:rPr>
          <w:rFonts w:ascii="Arial" w:eastAsia="Times New Roman" w:hAnsi="Arial" w:cs="Arial"/>
          <w:sz w:val="24"/>
          <w:szCs w:val="24"/>
        </w:rPr>
      </w:pPr>
    </w:p>
    <w:p w14:paraId="5F142C33" w14:textId="74B0FE0F" w:rsidR="005B04AA" w:rsidRDefault="005B04AA" w:rsidP="00BF2DBF">
      <w:pPr>
        <w:spacing w:after="0"/>
        <w:rPr>
          <w:rFonts w:ascii="Arial" w:eastAsia="Times New Roman" w:hAnsi="Arial" w:cs="Arial"/>
          <w:sz w:val="24"/>
          <w:szCs w:val="24"/>
        </w:rPr>
      </w:pPr>
      <w:r>
        <w:rPr>
          <w:rFonts w:ascii="Arial" w:eastAsia="Times New Roman" w:hAnsi="Arial" w:cs="Arial"/>
          <w:sz w:val="24"/>
          <w:szCs w:val="24"/>
        </w:rPr>
        <w:t>s.k</w:t>
      </w:r>
      <w:r>
        <w:rPr>
          <w:rFonts w:ascii="Arial" w:eastAsia="Times New Roman" w:hAnsi="Arial" w:cs="Arial"/>
          <w:sz w:val="24"/>
          <w:szCs w:val="24"/>
        </w:rPr>
        <w:tab/>
        <w:t>Wan Fazlin Nadia Wan Osman, Pengarah MPC</w:t>
      </w:r>
    </w:p>
    <w:p w14:paraId="450F8521" w14:textId="7F730A3E" w:rsidR="00506A03" w:rsidRDefault="00506A03" w:rsidP="00BF2DBF">
      <w:pPr>
        <w:spacing w:after="0"/>
        <w:rPr>
          <w:rFonts w:ascii="Arial" w:eastAsia="Times New Roman" w:hAnsi="Arial" w:cs="Arial"/>
          <w:sz w:val="24"/>
          <w:szCs w:val="24"/>
        </w:rPr>
      </w:pPr>
    </w:p>
    <w:p w14:paraId="7B5CE2C2" w14:textId="35741E98" w:rsidR="00506A03" w:rsidRDefault="00506A03" w:rsidP="00BF2DBF">
      <w:pPr>
        <w:spacing w:after="0"/>
        <w:rPr>
          <w:rFonts w:ascii="Arial" w:eastAsia="Times New Roman" w:hAnsi="Arial" w:cs="Arial"/>
          <w:sz w:val="24"/>
          <w:szCs w:val="24"/>
        </w:rPr>
      </w:pPr>
    </w:p>
    <w:p w14:paraId="42C67945" w14:textId="532733EB" w:rsidR="00506A03" w:rsidRDefault="00506A03" w:rsidP="00BF2DBF">
      <w:pPr>
        <w:spacing w:after="0"/>
        <w:rPr>
          <w:rFonts w:ascii="Arial" w:eastAsia="Times New Roman" w:hAnsi="Arial" w:cs="Arial"/>
          <w:sz w:val="24"/>
          <w:szCs w:val="24"/>
        </w:rPr>
      </w:pPr>
    </w:p>
    <w:p w14:paraId="21FF8EC5" w14:textId="6414F195" w:rsidR="00506A03" w:rsidRDefault="00506A03" w:rsidP="00BF2DBF">
      <w:pPr>
        <w:spacing w:after="0"/>
        <w:rPr>
          <w:rFonts w:ascii="Arial" w:eastAsia="Times New Roman" w:hAnsi="Arial" w:cs="Arial"/>
          <w:sz w:val="24"/>
          <w:szCs w:val="24"/>
        </w:rPr>
      </w:pPr>
    </w:p>
    <w:p w14:paraId="1284CF0D" w14:textId="0C07EB1C" w:rsidR="00506A03" w:rsidRDefault="00506A03" w:rsidP="00BF2DBF">
      <w:pPr>
        <w:spacing w:after="0"/>
        <w:rPr>
          <w:rFonts w:ascii="Arial" w:eastAsia="Times New Roman" w:hAnsi="Arial" w:cs="Arial"/>
          <w:sz w:val="24"/>
          <w:szCs w:val="24"/>
        </w:rPr>
      </w:pPr>
    </w:p>
    <w:p w14:paraId="26D34C4B" w14:textId="132298CA" w:rsidR="00506A03" w:rsidRDefault="00506A03" w:rsidP="00BF2DBF">
      <w:pPr>
        <w:spacing w:after="0"/>
        <w:rPr>
          <w:rFonts w:ascii="Arial" w:eastAsia="Times New Roman" w:hAnsi="Arial" w:cs="Arial"/>
          <w:sz w:val="24"/>
          <w:szCs w:val="24"/>
        </w:rPr>
      </w:pPr>
    </w:p>
    <w:p w14:paraId="314C320F" w14:textId="53293786" w:rsidR="00506A03" w:rsidRDefault="00506A03" w:rsidP="00BF2DBF">
      <w:pPr>
        <w:spacing w:after="0"/>
        <w:rPr>
          <w:rFonts w:ascii="Arial" w:eastAsia="Times New Roman" w:hAnsi="Arial" w:cs="Arial"/>
          <w:sz w:val="24"/>
          <w:szCs w:val="24"/>
        </w:rPr>
      </w:pPr>
    </w:p>
    <w:p w14:paraId="6F43F3DB" w14:textId="1CEF1325" w:rsidR="00506A03" w:rsidRDefault="00506A03" w:rsidP="00BF2DBF">
      <w:pPr>
        <w:spacing w:after="0"/>
        <w:rPr>
          <w:rFonts w:ascii="Arial" w:eastAsia="Times New Roman" w:hAnsi="Arial" w:cs="Arial"/>
          <w:sz w:val="24"/>
          <w:szCs w:val="24"/>
        </w:rPr>
      </w:pPr>
    </w:p>
    <w:p w14:paraId="1ABE2C37" w14:textId="0CB2EF2F" w:rsidR="00506A03" w:rsidRDefault="00506A03" w:rsidP="00BF2DBF">
      <w:pPr>
        <w:spacing w:after="0"/>
        <w:rPr>
          <w:rFonts w:ascii="Arial" w:eastAsia="Times New Roman" w:hAnsi="Arial" w:cs="Arial"/>
          <w:sz w:val="24"/>
          <w:szCs w:val="24"/>
        </w:rPr>
      </w:pPr>
    </w:p>
    <w:p w14:paraId="50D92D68" w14:textId="36AFBC7C" w:rsidR="00506A03" w:rsidRDefault="00506A03" w:rsidP="00BF2DBF">
      <w:pPr>
        <w:spacing w:after="0"/>
        <w:rPr>
          <w:rFonts w:ascii="Arial" w:eastAsia="Times New Roman" w:hAnsi="Arial" w:cs="Arial"/>
          <w:sz w:val="24"/>
          <w:szCs w:val="24"/>
        </w:rPr>
      </w:pPr>
    </w:p>
    <w:p w14:paraId="0EDEA263" w14:textId="16EB9ABC" w:rsidR="00506A03" w:rsidRPr="00506A03" w:rsidRDefault="00506A03" w:rsidP="00506A03">
      <w:pPr>
        <w:spacing w:after="0"/>
        <w:jc w:val="right"/>
        <w:rPr>
          <w:rFonts w:ascii="Arial" w:eastAsia="Times New Roman" w:hAnsi="Arial" w:cs="Arial"/>
          <w:b/>
          <w:bCs/>
          <w:sz w:val="24"/>
          <w:szCs w:val="24"/>
        </w:rPr>
      </w:pPr>
      <w:r w:rsidRPr="00506A03">
        <w:rPr>
          <w:rFonts w:ascii="Arial" w:eastAsia="Times New Roman" w:hAnsi="Arial" w:cs="Arial"/>
          <w:b/>
          <w:bCs/>
          <w:sz w:val="24"/>
          <w:szCs w:val="24"/>
        </w:rPr>
        <w:lastRenderedPageBreak/>
        <w:t>Lampiran 1</w:t>
      </w:r>
    </w:p>
    <w:p w14:paraId="679BE4F4" w14:textId="129D3861" w:rsidR="00506A03" w:rsidRDefault="00506A03" w:rsidP="00BF2DBF">
      <w:pPr>
        <w:spacing w:after="0"/>
        <w:rPr>
          <w:rFonts w:ascii="Arial" w:eastAsia="Times New Roman" w:hAnsi="Arial" w:cs="Arial"/>
          <w:sz w:val="24"/>
          <w:szCs w:val="24"/>
        </w:rPr>
      </w:pPr>
    </w:p>
    <w:p w14:paraId="1F49C43B" w14:textId="77777777" w:rsidR="00506A03" w:rsidRPr="00A67583" w:rsidRDefault="00506A03" w:rsidP="00506A03">
      <w:pPr>
        <w:jc w:val="center"/>
        <w:rPr>
          <w:rFonts w:ascii="Arial" w:hAnsi="Arial" w:cs="Arial"/>
          <w:b/>
          <w:bCs/>
          <w:sz w:val="24"/>
          <w:szCs w:val="24"/>
          <w:u w:val="single"/>
        </w:rPr>
      </w:pPr>
      <w:r>
        <w:rPr>
          <w:rFonts w:ascii="Arial" w:hAnsi="Arial" w:cs="Arial"/>
          <w:b/>
          <w:bCs/>
          <w:sz w:val="24"/>
          <w:szCs w:val="24"/>
          <w:u w:val="single"/>
        </w:rPr>
        <w:t>NOTA PERBINCANGAN</w:t>
      </w:r>
    </w:p>
    <w:p w14:paraId="6BF9D17D" w14:textId="77777777" w:rsidR="00506A03" w:rsidRDefault="00506A03" w:rsidP="00506A03">
      <w:pPr>
        <w:spacing w:after="0"/>
        <w:jc w:val="center"/>
        <w:rPr>
          <w:rFonts w:ascii="Arial" w:hAnsi="Arial" w:cs="Arial"/>
          <w:b/>
          <w:bCs/>
          <w:sz w:val="24"/>
          <w:szCs w:val="24"/>
        </w:rPr>
      </w:pPr>
      <w:r>
        <w:rPr>
          <w:rFonts w:ascii="Arial" w:hAnsi="Arial" w:cs="Arial"/>
          <w:b/>
          <w:bCs/>
          <w:sz w:val="24"/>
          <w:szCs w:val="24"/>
        </w:rPr>
        <w:t>TAKLIMAT STATUS PROJEK KAJIAN ENFORCING CONTRACTS: SOLICITORS’ FEES-MOVING FORWARD OLEH PUAN NURUL SYAMIMI ISMAIL</w:t>
      </w:r>
    </w:p>
    <w:p w14:paraId="69E6A23E" w14:textId="77777777" w:rsidR="00506A03" w:rsidRPr="00A67583" w:rsidRDefault="00506A03" w:rsidP="00506A03">
      <w:pPr>
        <w:spacing w:after="0"/>
        <w:jc w:val="center"/>
        <w:rPr>
          <w:rFonts w:ascii="Arial" w:hAnsi="Arial" w:cs="Arial"/>
          <w:b/>
          <w:bCs/>
          <w:sz w:val="24"/>
          <w:szCs w:val="24"/>
        </w:rPr>
      </w:pPr>
    </w:p>
    <w:p w14:paraId="4FEB0BD9" w14:textId="77777777" w:rsidR="00506A03" w:rsidRPr="00A67583" w:rsidRDefault="00506A03" w:rsidP="00506A03">
      <w:pPr>
        <w:spacing w:after="0"/>
        <w:jc w:val="center"/>
        <w:rPr>
          <w:rFonts w:ascii="Arial" w:hAnsi="Arial" w:cs="Arial"/>
        </w:rPr>
      </w:pPr>
      <w:r>
        <w:rPr>
          <w:rFonts w:ascii="Arial" w:hAnsi="Arial" w:cs="Arial"/>
        </w:rPr>
        <w:t>7</w:t>
      </w:r>
      <w:r w:rsidRPr="00A67583">
        <w:rPr>
          <w:rFonts w:ascii="Arial" w:hAnsi="Arial" w:cs="Arial"/>
        </w:rPr>
        <w:t xml:space="preserve"> JULY 2020</w:t>
      </w:r>
    </w:p>
    <w:p w14:paraId="0732702F" w14:textId="77777777" w:rsidR="00506A03" w:rsidRPr="00A67583" w:rsidRDefault="00506A03" w:rsidP="00506A03">
      <w:pPr>
        <w:spacing w:after="0"/>
        <w:jc w:val="center"/>
        <w:rPr>
          <w:rFonts w:ascii="Arial" w:hAnsi="Arial" w:cs="Arial"/>
        </w:rPr>
      </w:pPr>
      <w:r>
        <w:rPr>
          <w:rFonts w:ascii="Arial" w:hAnsi="Arial" w:cs="Arial"/>
        </w:rPr>
        <w:t>BILIK DMO, BLOK INOVASI, MPC</w:t>
      </w:r>
    </w:p>
    <w:p w14:paraId="35066137" w14:textId="77777777" w:rsidR="00506A03" w:rsidRPr="00A67583" w:rsidRDefault="00506A03" w:rsidP="00506A03">
      <w:pPr>
        <w:spacing w:after="0"/>
        <w:jc w:val="center"/>
        <w:rPr>
          <w:rFonts w:ascii="Arial" w:hAnsi="Arial" w:cs="Arial"/>
          <w:b/>
          <w:bCs/>
          <w:sz w:val="24"/>
          <w:szCs w:val="24"/>
        </w:rPr>
      </w:pPr>
      <w:r w:rsidRPr="00A67583">
        <w:rPr>
          <w:rFonts w:ascii="Arial" w:hAnsi="Arial" w:cs="Arial"/>
        </w:rPr>
        <w:t>9.</w:t>
      </w:r>
      <w:r>
        <w:rPr>
          <w:rFonts w:ascii="Arial" w:hAnsi="Arial" w:cs="Arial"/>
        </w:rPr>
        <w:t>0</w:t>
      </w:r>
      <w:r w:rsidRPr="00A67583">
        <w:rPr>
          <w:rFonts w:ascii="Arial" w:hAnsi="Arial" w:cs="Arial"/>
        </w:rPr>
        <w:t>0</w:t>
      </w:r>
      <w:r>
        <w:rPr>
          <w:rFonts w:ascii="Arial" w:hAnsi="Arial" w:cs="Arial"/>
        </w:rPr>
        <w:t xml:space="preserve"> pagi</w:t>
      </w:r>
      <w:r w:rsidRPr="00A67583">
        <w:rPr>
          <w:rFonts w:ascii="Arial" w:hAnsi="Arial" w:cs="Arial"/>
        </w:rPr>
        <w:t xml:space="preserve"> – 1</w:t>
      </w:r>
      <w:r>
        <w:rPr>
          <w:rFonts w:ascii="Arial" w:hAnsi="Arial" w:cs="Arial"/>
        </w:rPr>
        <w:t>0</w:t>
      </w:r>
      <w:r w:rsidRPr="00A67583">
        <w:rPr>
          <w:rFonts w:ascii="Arial" w:hAnsi="Arial" w:cs="Arial"/>
        </w:rPr>
        <w:t>.30</w:t>
      </w:r>
      <w:r>
        <w:rPr>
          <w:rFonts w:ascii="Arial" w:hAnsi="Arial" w:cs="Arial"/>
        </w:rPr>
        <w:t xml:space="preserve"> pagi</w:t>
      </w:r>
    </w:p>
    <w:p w14:paraId="50CC3FEA" w14:textId="77777777" w:rsidR="00506A03" w:rsidRPr="00A67583" w:rsidRDefault="00506A03" w:rsidP="00506A03">
      <w:pPr>
        <w:spacing w:after="0"/>
        <w:jc w:val="center"/>
        <w:rPr>
          <w:rFonts w:ascii="Arial" w:hAnsi="Arial" w:cs="Arial"/>
          <w:b/>
          <w:bCs/>
          <w:sz w:val="24"/>
          <w:szCs w:val="24"/>
        </w:rPr>
      </w:pPr>
    </w:p>
    <w:p w14:paraId="46BCD20B" w14:textId="77777777" w:rsidR="00506A03" w:rsidRDefault="00506A03" w:rsidP="00506A03">
      <w:pPr>
        <w:rPr>
          <w:rFonts w:ascii="Arial" w:hAnsi="Arial" w:cs="Arial"/>
          <w:b/>
          <w:bCs/>
          <w:sz w:val="24"/>
          <w:szCs w:val="24"/>
        </w:rPr>
      </w:pPr>
      <w:r>
        <w:rPr>
          <w:rFonts w:ascii="Arial" w:hAnsi="Arial" w:cs="Arial"/>
          <w:b/>
          <w:bCs/>
          <w:sz w:val="24"/>
          <w:szCs w:val="24"/>
        </w:rPr>
        <w:t>KEHADIRAN: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508"/>
        <w:gridCol w:w="2694"/>
        <w:gridCol w:w="1701"/>
      </w:tblGrid>
      <w:tr w:rsidR="00506A03" w14:paraId="5A2E85A9" w14:textId="77777777" w:rsidTr="00C86C6F">
        <w:tc>
          <w:tcPr>
            <w:tcW w:w="590" w:type="dxa"/>
          </w:tcPr>
          <w:p w14:paraId="54D2C843" w14:textId="77777777" w:rsidR="00506A03" w:rsidRDefault="00506A03" w:rsidP="00C86C6F">
            <w:pPr>
              <w:rPr>
                <w:rFonts w:ascii="Arial" w:hAnsi="Arial" w:cs="Arial"/>
                <w:b/>
                <w:bCs/>
                <w:sz w:val="24"/>
                <w:szCs w:val="24"/>
              </w:rPr>
            </w:pPr>
            <w:r>
              <w:rPr>
                <w:rFonts w:ascii="Arial" w:hAnsi="Arial" w:cs="Arial"/>
                <w:b/>
                <w:bCs/>
                <w:sz w:val="24"/>
                <w:szCs w:val="24"/>
              </w:rPr>
              <w:t xml:space="preserve">Bil. </w:t>
            </w:r>
          </w:p>
        </w:tc>
        <w:tc>
          <w:tcPr>
            <w:tcW w:w="4508" w:type="dxa"/>
          </w:tcPr>
          <w:p w14:paraId="35598B21" w14:textId="77777777" w:rsidR="00506A03" w:rsidRDefault="00506A03" w:rsidP="00C86C6F">
            <w:pPr>
              <w:rPr>
                <w:rFonts w:ascii="Arial" w:hAnsi="Arial" w:cs="Arial"/>
                <w:b/>
                <w:bCs/>
                <w:sz w:val="24"/>
                <w:szCs w:val="24"/>
              </w:rPr>
            </w:pPr>
            <w:r>
              <w:rPr>
                <w:rFonts w:ascii="Arial" w:hAnsi="Arial" w:cs="Arial"/>
                <w:b/>
                <w:bCs/>
                <w:sz w:val="24"/>
                <w:szCs w:val="24"/>
              </w:rPr>
              <w:t xml:space="preserve">Nama </w:t>
            </w:r>
          </w:p>
        </w:tc>
        <w:tc>
          <w:tcPr>
            <w:tcW w:w="2694" w:type="dxa"/>
          </w:tcPr>
          <w:p w14:paraId="473B5431" w14:textId="77777777" w:rsidR="00506A03" w:rsidRDefault="00506A03" w:rsidP="00C86C6F">
            <w:pPr>
              <w:jc w:val="center"/>
              <w:rPr>
                <w:rFonts w:ascii="Arial" w:hAnsi="Arial" w:cs="Arial"/>
                <w:b/>
                <w:bCs/>
                <w:sz w:val="24"/>
                <w:szCs w:val="24"/>
              </w:rPr>
            </w:pPr>
            <w:r>
              <w:rPr>
                <w:rFonts w:ascii="Arial" w:hAnsi="Arial" w:cs="Arial"/>
                <w:b/>
                <w:bCs/>
                <w:sz w:val="24"/>
                <w:szCs w:val="24"/>
              </w:rPr>
              <w:t>Organisasi</w:t>
            </w:r>
          </w:p>
        </w:tc>
        <w:tc>
          <w:tcPr>
            <w:tcW w:w="1701" w:type="dxa"/>
          </w:tcPr>
          <w:p w14:paraId="4A19C885" w14:textId="77777777" w:rsidR="00506A03" w:rsidRDefault="00506A03" w:rsidP="00C86C6F">
            <w:pPr>
              <w:rPr>
                <w:rFonts w:ascii="Arial" w:hAnsi="Arial" w:cs="Arial"/>
                <w:b/>
                <w:bCs/>
                <w:sz w:val="24"/>
                <w:szCs w:val="24"/>
              </w:rPr>
            </w:pPr>
          </w:p>
        </w:tc>
      </w:tr>
      <w:tr w:rsidR="00506A03" w14:paraId="028C2C30" w14:textId="77777777" w:rsidTr="00C86C6F">
        <w:tc>
          <w:tcPr>
            <w:tcW w:w="590" w:type="dxa"/>
          </w:tcPr>
          <w:p w14:paraId="45CA7B16" w14:textId="77777777" w:rsidR="00506A03" w:rsidRPr="00A67583" w:rsidRDefault="00506A03" w:rsidP="00C86C6F">
            <w:pPr>
              <w:rPr>
                <w:rFonts w:ascii="Arial" w:hAnsi="Arial" w:cs="Arial"/>
                <w:sz w:val="24"/>
                <w:szCs w:val="24"/>
              </w:rPr>
            </w:pPr>
            <w:r w:rsidRPr="00A67583">
              <w:rPr>
                <w:rFonts w:ascii="Arial" w:hAnsi="Arial" w:cs="Arial"/>
                <w:sz w:val="24"/>
                <w:szCs w:val="24"/>
              </w:rPr>
              <w:t>1.</w:t>
            </w:r>
          </w:p>
        </w:tc>
        <w:tc>
          <w:tcPr>
            <w:tcW w:w="4508" w:type="dxa"/>
          </w:tcPr>
          <w:p w14:paraId="03E0DAE8" w14:textId="77777777" w:rsidR="00506A03" w:rsidRPr="00A67583" w:rsidRDefault="00506A03" w:rsidP="00C86C6F">
            <w:pPr>
              <w:rPr>
                <w:rFonts w:ascii="Arial" w:hAnsi="Arial" w:cs="Arial"/>
                <w:sz w:val="24"/>
                <w:szCs w:val="24"/>
              </w:rPr>
            </w:pPr>
            <w:r>
              <w:rPr>
                <w:rFonts w:ascii="Arial" w:hAnsi="Arial" w:cs="Arial"/>
                <w:sz w:val="24"/>
                <w:szCs w:val="24"/>
              </w:rPr>
              <w:t>En. Suhaimi b. Hamad</w:t>
            </w:r>
          </w:p>
        </w:tc>
        <w:tc>
          <w:tcPr>
            <w:tcW w:w="2694" w:type="dxa"/>
          </w:tcPr>
          <w:p w14:paraId="643A9693" w14:textId="77777777" w:rsidR="00506A03" w:rsidRPr="00A67583" w:rsidRDefault="00506A03" w:rsidP="00C86C6F">
            <w:pPr>
              <w:jc w:val="center"/>
              <w:rPr>
                <w:rFonts w:ascii="Arial" w:hAnsi="Arial" w:cs="Arial"/>
                <w:sz w:val="24"/>
                <w:szCs w:val="24"/>
              </w:rPr>
            </w:pPr>
            <w:r>
              <w:rPr>
                <w:rFonts w:ascii="Arial" w:hAnsi="Arial" w:cs="Arial"/>
                <w:sz w:val="24"/>
                <w:szCs w:val="24"/>
              </w:rPr>
              <w:t>MPC</w:t>
            </w:r>
          </w:p>
        </w:tc>
        <w:tc>
          <w:tcPr>
            <w:tcW w:w="1701" w:type="dxa"/>
          </w:tcPr>
          <w:p w14:paraId="36AF6A42" w14:textId="77777777" w:rsidR="00506A03" w:rsidRDefault="00506A03" w:rsidP="00C86C6F">
            <w:pPr>
              <w:rPr>
                <w:rFonts w:ascii="Arial" w:hAnsi="Arial" w:cs="Arial"/>
                <w:sz w:val="24"/>
                <w:szCs w:val="24"/>
              </w:rPr>
            </w:pPr>
            <w:r>
              <w:rPr>
                <w:rFonts w:ascii="Arial" w:hAnsi="Arial" w:cs="Arial"/>
                <w:sz w:val="24"/>
                <w:szCs w:val="24"/>
              </w:rPr>
              <w:t>Pengerusi</w:t>
            </w:r>
          </w:p>
        </w:tc>
      </w:tr>
      <w:tr w:rsidR="00506A03" w14:paraId="4EE70870" w14:textId="77777777" w:rsidTr="00C86C6F">
        <w:tc>
          <w:tcPr>
            <w:tcW w:w="590" w:type="dxa"/>
          </w:tcPr>
          <w:p w14:paraId="5687E87B" w14:textId="77777777" w:rsidR="00506A03" w:rsidRPr="00A67583" w:rsidRDefault="00506A03" w:rsidP="00C86C6F">
            <w:pPr>
              <w:rPr>
                <w:rFonts w:ascii="Arial" w:hAnsi="Arial" w:cs="Arial"/>
                <w:sz w:val="24"/>
                <w:szCs w:val="24"/>
              </w:rPr>
            </w:pPr>
            <w:r>
              <w:rPr>
                <w:rFonts w:ascii="Arial" w:hAnsi="Arial" w:cs="Arial"/>
                <w:sz w:val="24"/>
                <w:szCs w:val="24"/>
              </w:rPr>
              <w:t>2.</w:t>
            </w:r>
          </w:p>
        </w:tc>
        <w:tc>
          <w:tcPr>
            <w:tcW w:w="4508" w:type="dxa"/>
          </w:tcPr>
          <w:p w14:paraId="36EE959F" w14:textId="77777777" w:rsidR="00506A03" w:rsidRPr="00A67583" w:rsidRDefault="00506A03" w:rsidP="00C86C6F">
            <w:pPr>
              <w:rPr>
                <w:rFonts w:ascii="Arial" w:hAnsi="Arial" w:cs="Arial"/>
                <w:sz w:val="24"/>
                <w:szCs w:val="24"/>
              </w:rPr>
            </w:pPr>
            <w:r>
              <w:rPr>
                <w:rFonts w:ascii="Arial" w:hAnsi="Arial" w:cs="Arial"/>
                <w:sz w:val="24"/>
                <w:szCs w:val="24"/>
              </w:rPr>
              <w:t>En. Izani b. Ishak</w:t>
            </w:r>
          </w:p>
        </w:tc>
        <w:tc>
          <w:tcPr>
            <w:tcW w:w="2694" w:type="dxa"/>
          </w:tcPr>
          <w:p w14:paraId="79EEC48F"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57F78CF2" w14:textId="77777777" w:rsidR="00506A03" w:rsidRPr="00A67583" w:rsidRDefault="00506A03" w:rsidP="00C86C6F">
            <w:pPr>
              <w:rPr>
                <w:rFonts w:ascii="Arial" w:hAnsi="Arial" w:cs="Arial"/>
                <w:sz w:val="24"/>
                <w:szCs w:val="24"/>
              </w:rPr>
            </w:pPr>
          </w:p>
        </w:tc>
      </w:tr>
      <w:tr w:rsidR="00506A03" w14:paraId="39142258" w14:textId="77777777" w:rsidTr="00C86C6F">
        <w:tc>
          <w:tcPr>
            <w:tcW w:w="590" w:type="dxa"/>
          </w:tcPr>
          <w:p w14:paraId="103B9971" w14:textId="77777777" w:rsidR="00506A03" w:rsidRPr="00A67583" w:rsidRDefault="00506A03" w:rsidP="00C86C6F">
            <w:pPr>
              <w:rPr>
                <w:rFonts w:ascii="Arial" w:hAnsi="Arial" w:cs="Arial"/>
                <w:sz w:val="24"/>
                <w:szCs w:val="24"/>
              </w:rPr>
            </w:pPr>
            <w:r>
              <w:rPr>
                <w:rFonts w:ascii="Arial" w:hAnsi="Arial" w:cs="Arial"/>
                <w:sz w:val="24"/>
                <w:szCs w:val="24"/>
              </w:rPr>
              <w:t>3.</w:t>
            </w:r>
          </w:p>
        </w:tc>
        <w:tc>
          <w:tcPr>
            <w:tcW w:w="4508" w:type="dxa"/>
          </w:tcPr>
          <w:p w14:paraId="597A34FA" w14:textId="77777777" w:rsidR="00506A03" w:rsidRPr="00A67583" w:rsidRDefault="00506A03" w:rsidP="00C86C6F">
            <w:pPr>
              <w:rPr>
                <w:rFonts w:ascii="Arial" w:hAnsi="Arial" w:cs="Arial"/>
                <w:sz w:val="24"/>
                <w:szCs w:val="24"/>
              </w:rPr>
            </w:pPr>
            <w:r>
              <w:rPr>
                <w:rFonts w:ascii="Arial" w:hAnsi="Arial" w:cs="Arial"/>
                <w:sz w:val="24"/>
                <w:szCs w:val="24"/>
              </w:rPr>
              <w:t>YBhg. Datin Roseleena Hashim</w:t>
            </w:r>
          </w:p>
        </w:tc>
        <w:tc>
          <w:tcPr>
            <w:tcW w:w="2694" w:type="dxa"/>
          </w:tcPr>
          <w:p w14:paraId="404F4C1D"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3D27C096" w14:textId="77777777" w:rsidR="00506A03" w:rsidRPr="00A67583" w:rsidRDefault="00506A03" w:rsidP="00C86C6F">
            <w:pPr>
              <w:rPr>
                <w:rFonts w:ascii="Arial" w:hAnsi="Arial" w:cs="Arial"/>
                <w:sz w:val="24"/>
                <w:szCs w:val="24"/>
              </w:rPr>
            </w:pPr>
          </w:p>
        </w:tc>
      </w:tr>
      <w:tr w:rsidR="00506A03" w14:paraId="3D5A1333" w14:textId="77777777" w:rsidTr="00C86C6F">
        <w:tc>
          <w:tcPr>
            <w:tcW w:w="590" w:type="dxa"/>
          </w:tcPr>
          <w:p w14:paraId="54765A5E" w14:textId="77777777" w:rsidR="00506A03" w:rsidRPr="00A67583" w:rsidRDefault="00506A03" w:rsidP="00C86C6F">
            <w:pPr>
              <w:rPr>
                <w:rFonts w:ascii="Arial" w:hAnsi="Arial" w:cs="Arial"/>
                <w:sz w:val="24"/>
                <w:szCs w:val="24"/>
              </w:rPr>
            </w:pPr>
            <w:r>
              <w:rPr>
                <w:rFonts w:ascii="Arial" w:hAnsi="Arial" w:cs="Arial"/>
                <w:sz w:val="24"/>
                <w:szCs w:val="24"/>
              </w:rPr>
              <w:t>4.</w:t>
            </w:r>
          </w:p>
        </w:tc>
        <w:tc>
          <w:tcPr>
            <w:tcW w:w="4508" w:type="dxa"/>
          </w:tcPr>
          <w:p w14:paraId="5B759E2A" w14:textId="77777777" w:rsidR="00506A03" w:rsidRPr="00A67583" w:rsidRDefault="00506A03" w:rsidP="00C86C6F">
            <w:pPr>
              <w:rPr>
                <w:rFonts w:ascii="Arial" w:hAnsi="Arial" w:cs="Arial"/>
                <w:sz w:val="24"/>
                <w:szCs w:val="24"/>
              </w:rPr>
            </w:pPr>
            <w:r>
              <w:rPr>
                <w:rFonts w:ascii="Arial" w:hAnsi="Arial" w:cs="Arial"/>
                <w:sz w:val="24"/>
                <w:szCs w:val="24"/>
              </w:rPr>
              <w:t>En. Mohamad Muzaffar b. Abdul Hamid</w:t>
            </w:r>
          </w:p>
        </w:tc>
        <w:tc>
          <w:tcPr>
            <w:tcW w:w="2694" w:type="dxa"/>
          </w:tcPr>
          <w:p w14:paraId="4A419F2D"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52846D18" w14:textId="77777777" w:rsidR="00506A03" w:rsidRPr="00A67583" w:rsidRDefault="00506A03" w:rsidP="00C86C6F">
            <w:pPr>
              <w:rPr>
                <w:rFonts w:ascii="Arial" w:hAnsi="Arial" w:cs="Arial"/>
                <w:sz w:val="24"/>
                <w:szCs w:val="24"/>
              </w:rPr>
            </w:pPr>
          </w:p>
        </w:tc>
      </w:tr>
      <w:tr w:rsidR="00506A03" w14:paraId="4D2654EC" w14:textId="77777777" w:rsidTr="00C86C6F">
        <w:tc>
          <w:tcPr>
            <w:tcW w:w="590" w:type="dxa"/>
          </w:tcPr>
          <w:p w14:paraId="439F716E" w14:textId="77777777" w:rsidR="00506A03" w:rsidRPr="00A67583" w:rsidRDefault="00506A03" w:rsidP="00C86C6F">
            <w:pPr>
              <w:rPr>
                <w:rFonts w:ascii="Arial" w:hAnsi="Arial" w:cs="Arial"/>
                <w:sz w:val="24"/>
                <w:szCs w:val="24"/>
              </w:rPr>
            </w:pPr>
            <w:r>
              <w:rPr>
                <w:rFonts w:ascii="Arial" w:hAnsi="Arial" w:cs="Arial"/>
                <w:sz w:val="24"/>
                <w:szCs w:val="24"/>
              </w:rPr>
              <w:t>5.</w:t>
            </w:r>
          </w:p>
        </w:tc>
        <w:tc>
          <w:tcPr>
            <w:tcW w:w="4508" w:type="dxa"/>
          </w:tcPr>
          <w:p w14:paraId="56CF63FF" w14:textId="77777777" w:rsidR="00506A03" w:rsidRPr="00A67583" w:rsidRDefault="00506A03" w:rsidP="00C86C6F">
            <w:pPr>
              <w:rPr>
                <w:rFonts w:ascii="Arial" w:hAnsi="Arial" w:cs="Arial"/>
                <w:sz w:val="24"/>
                <w:szCs w:val="24"/>
              </w:rPr>
            </w:pPr>
            <w:r>
              <w:rPr>
                <w:rFonts w:ascii="Arial" w:hAnsi="Arial" w:cs="Arial"/>
                <w:sz w:val="24"/>
                <w:szCs w:val="24"/>
              </w:rPr>
              <w:t>Pn. Norhashimah bt. Ibrahim</w:t>
            </w:r>
          </w:p>
        </w:tc>
        <w:tc>
          <w:tcPr>
            <w:tcW w:w="2694" w:type="dxa"/>
          </w:tcPr>
          <w:p w14:paraId="6D3C2213"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36F41715" w14:textId="77777777" w:rsidR="00506A03" w:rsidRPr="00A67583" w:rsidRDefault="00506A03" w:rsidP="00C86C6F">
            <w:pPr>
              <w:rPr>
                <w:rFonts w:ascii="Arial" w:hAnsi="Arial" w:cs="Arial"/>
                <w:sz w:val="24"/>
                <w:szCs w:val="24"/>
              </w:rPr>
            </w:pPr>
          </w:p>
        </w:tc>
      </w:tr>
      <w:tr w:rsidR="00506A03" w14:paraId="7C4E7F05" w14:textId="77777777" w:rsidTr="00C86C6F">
        <w:tc>
          <w:tcPr>
            <w:tcW w:w="590" w:type="dxa"/>
          </w:tcPr>
          <w:p w14:paraId="5294C8D6" w14:textId="77777777" w:rsidR="00506A03" w:rsidRPr="00A67583" w:rsidRDefault="00506A03" w:rsidP="00C86C6F">
            <w:pPr>
              <w:rPr>
                <w:rFonts w:ascii="Arial" w:hAnsi="Arial" w:cs="Arial"/>
                <w:sz w:val="24"/>
                <w:szCs w:val="24"/>
              </w:rPr>
            </w:pPr>
            <w:r>
              <w:rPr>
                <w:rFonts w:ascii="Arial" w:hAnsi="Arial" w:cs="Arial"/>
                <w:sz w:val="24"/>
                <w:szCs w:val="24"/>
              </w:rPr>
              <w:t>6.</w:t>
            </w:r>
          </w:p>
        </w:tc>
        <w:tc>
          <w:tcPr>
            <w:tcW w:w="4508" w:type="dxa"/>
          </w:tcPr>
          <w:p w14:paraId="30E9912F" w14:textId="77777777" w:rsidR="00506A03" w:rsidRPr="00A67583" w:rsidRDefault="00506A03" w:rsidP="00C86C6F">
            <w:pPr>
              <w:rPr>
                <w:rFonts w:ascii="Arial" w:hAnsi="Arial" w:cs="Arial"/>
                <w:sz w:val="24"/>
                <w:szCs w:val="24"/>
              </w:rPr>
            </w:pPr>
            <w:r>
              <w:rPr>
                <w:rFonts w:ascii="Arial" w:hAnsi="Arial" w:cs="Arial"/>
                <w:sz w:val="24"/>
                <w:szCs w:val="24"/>
              </w:rPr>
              <w:t>En. Mahadi Hasbullah</w:t>
            </w:r>
          </w:p>
        </w:tc>
        <w:tc>
          <w:tcPr>
            <w:tcW w:w="2694" w:type="dxa"/>
          </w:tcPr>
          <w:p w14:paraId="0B7390F1"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6B8C315C" w14:textId="77777777" w:rsidR="00506A03" w:rsidRPr="00A67583" w:rsidRDefault="00506A03" w:rsidP="00C86C6F">
            <w:pPr>
              <w:rPr>
                <w:rFonts w:ascii="Arial" w:hAnsi="Arial" w:cs="Arial"/>
                <w:sz w:val="24"/>
                <w:szCs w:val="24"/>
              </w:rPr>
            </w:pPr>
          </w:p>
        </w:tc>
      </w:tr>
      <w:tr w:rsidR="00506A03" w14:paraId="16F2E3CE" w14:textId="77777777" w:rsidTr="00C86C6F">
        <w:tc>
          <w:tcPr>
            <w:tcW w:w="590" w:type="dxa"/>
          </w:tcPr>
          <w:p w14:paraId="6A6BD288" w14:textId="77777777" w:rsidR="00506A03" w:rsidRDefault="00506A03" w:rsidP="00C86C6F">
            <w:pPr>
              <w:rPr>
                <w:rFonts w:ascii="Arial" w:hAnsi="Arial" w:cs="Arial"/>
                <w:sz w:val="24"/>
                <w:szCs w:val="24"/>
              </w:rPr>
            </w:pPr>
            <w:r>
              <w:rPr>
                <w:rFonts w:ascii="Arial" w:hAnsi="Arial" w:cs="Arial"/>
                <w:sz w:val="24"/>
                <w:szCs w:val="24"/>
              </w:rPr>
              <w:t>7.</w:t>
            </w:r>
          </w:p>
        </w:tc>
        <w:tc>
          <w:tcPr>
            <w:tcW w:w="4508" w:type="dxa"/>
          </w:tcPr>
          <w:p w14:paraId="4578A504" w14:textId="77777777" w:rsidR="00506A03" w:rsidRDefault="00506A03" w:rsidP="00C86C6F">
            <w:pPr>
              <w:rPr>
                <w:rFonts w:ascii="Arial" w:hAnsi="Arial" w:cs="Arial"/>
                <w:sz w:val="24"/>
                <w:szCs w:val="24"/>
              </w:rPr>
            </w:pPr>
            <w:r>
              <w:rPr>
                <w:rFonts w:ascii="Arial" w:hAnsi="Arial" w:cs="Arial"/>
                <w:sz w:val="24"/>
                <w:szCs w:val="24"/>
              </w:rPr>
              <w:t>Pn. Wan Khairunnisa Azmi</w:t>
            </w:r>
          </w:p>
        </w:tc>
        <w:tc>
          <w:tcPr>
            <w:tcW w:w="2694" w:type="dxa"/>
          </w:tcPr>
          <w:p w14:paraId="405F5CBA"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25750FFB" w14:textId="77777777" w:rsidR="00506A03" w:rsidRPr="00A67583" w:rsidRDefault="00506A03" w:rsidP="00C86C6F">
            <w:pPr>
              <w:rPr>
                <w:rFonts w:ascii="Arial" w:hAnsi="Arial" w:cs="Arial"/>
                <w:sz w:val="24"/>
                <w:szCs w:val="24"/>
              </w:rPr>
            </w:pPr>
          </w:p>
        </w:tc>
      </w:tr>
      <w:tr w:rsidR="00506A03" w14:paraId="7994271A" w14:textId="77777777" w:rsidTr="00C86C6F">
        <w:tc>
          <w:tcPr>
            <w:tcW w:w="590" w:type="dxa"/>
          </w:tcPr>
          <w:p w14:paraId="7F1A2495" w14:textId="77777777" w:rsidR="00506A03" w:rsidRDefault="00506A03" w:rsidP="00C86C6F">
            <w:pPr>
              <w:rPr>
                <w:rFonts w:ascii="Arial" w:hAnsi="Arial" w:cs="Arial"/>
                <w:sz w:val="24"/>
                <w:szCs w:val="24"/>
              </w:rPr>
            </w:pPr>
            <w:r>
              <w:rPr>
                <w:rFonts w:ascii="Arial" w:hAnsi="Arial" w:cs="Arial"/>
                <w:sz w:val="24"/>
                <w:szCs w:val="24"/>
              </w:rPr>
              <w:t>8.</w:t>
            </w:r>
          </w:p>
        </w:tc>
        <w:tc>
          <w:tcPr>
            <w:tcW w:w="4508" w:type="dxa"/>
          </w:tcPr>
          <w:p w14:paraId="28FA64A9" w14:textId="77777777" w:rsidR="00506A03" w:rsidRDefault="00506A03" w:rsidP="00C86C6F">
            <w:pPr>
              <w:rPr>
                <w:rFonts w:ascii="Arial" w:hAnsi="Arial" w:cs="Arial"/>
                <w:sz w:val="24"/>
                <w:szCs w:val="24"/>
              </w:rPr>
            </w:pPr>
            <w:r>
              <w:rPr>
                <w:rFonts w:ascii="Arial" w:hAnsi="Arial" w:cs="Arial"/>
                <w:sz w:val="24"/>
                <w:szCs w:val="24"/>
              </w:rPr>
              <w:t>Pn. Nurul Syamimi Ismail</w:t>
            </w:r>
          </w:p>
        </w:tc>
        <w:tc>
          <w:tcPr>
            <w:tcW w:w="2694" w:type="dxa"/>
          </w:tcPr>
          <w:p w14:paraId="28F47D0A" w14:textId="77777777" w:rsidR="00506A03" w:rsidRPr="00A67583"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466DB3B6" w14:textId="77777777" w:rsidR="00506A03" w:rsidRPr="00A67583" w:rsidRDefault="00506A03" w:rsidP="00C86C6F">
            <w:pPr>
              <w:rPr>
                <w:rFonts w:ascii="Arial" w:hAnsi="Arial" w:cs="Arial"/>
                <w:sz w:val="24"/>
                <w:szCs w:val="24"/>
              </w:rPr>
            </w:pPr>
          </w:p>
        </w:tc>
      </w:tr>
      <w:tr w:rsidR="00506A03" w14:paraId="787277A1" w14:textId="77777777" w:rsidTr="00C86C6F">
        <w:tc>
          <w:tcPr>
            <w:tcW w:w="590" w:type="dxa"/>
          </w:tcPr>
          <w:p w14:paraId="43AD166B" w14:textId="77777777" w:rsidR="00506A03" w:rsidRDefault="00506A03" w:rsidP="00C86C6F">
            <w:pPr>
              <w:rPr>
                <w:rFonts w:ascii="Arial" w:hAnsi="Arial" w:cs="Arial"/>
                <w:sz w:val="24"/>
                <w:szCs w:val="24"/>
              </w:rPr>
            </w:pPr>
            <w:r>
              <w:rPr>
                <w:rFonts w:ascii="Arial" w:hAnsi="Arial" w:cs="Arial"/>
                <w:sz w:val="24"/>
                <w:szCs w:val="24"/>
              </w:rPr>
              <w:t>9.</w:t>
            </w:r>
          </w:p>
        </w:tc>
        <w:tc>
          <w:tcPr>
            <w:tcW w:w="4508" w:type="dxa"/>
          </w:tcPr>
          <w:p w14:paraId="6241D804" w14:textId="77777777" w:rsidR="00506A03" w:rsidRDefault="00506A03" w:rsidP="00C86C6F">
            <w:pPr>
              <w:rPr>
                <w:rFonts w:ascii="Arial" w:hAnsi="Arial" w:cs="Arial"/>
                <w:sz w:val="24"/>
                <w:szCs w:val="24"/>
              </w:rPr>
            </w:pPr>
            <w:r>
              <w:rPr>
                <w:rFonts w:ascii="Arial" w:hAnsi="Arial" w:cs="Arial"/>
                <w:sz w:val="24"/>
                <w:szCs w:val="24"/>
              </w:rPr>
              <w:t>En. Ishak Ab. Rahman</w:t>
            </w:r>
          </w:p>
        </w:tc>
        <w:tc>
          <w:tcPr>
            <w:tcW w:w="2694" w:type="dxa"/>
          </w:tcPr>
          <w:p w14:paraId="130906CB" w14:textId="77777777" w:rsidR="00506A03" w:rsidRPr="00A67583" w:rsidRDefault="00506A03" w:rsidP="00C86C6F">
            <w:pPr>
              <w:jc w:val="center"/>
              <w:rPr>
                <w:rFonts w:ascii="Arial" w:hAnsi="Arial" w:cs="Arial"/>
                <w:sz w:val="24"/>
                <w:szCs w:val="24"/>
              </w:rPr>
            </w:pPr>
            <w:r>
              <w:rPr>
                <w:rFonts w:ascii="Arial" w:hAnsi="Arial" w:cs="Arial"/>
                <w:sz w:val="24"/>
                <w:szCs w:val="24"/>
              </w:rPr>
              <w:t>Koperasi MPC Berhad</w:t>
            </w:r>
          </w:p>
        </w:tc>
        <w:tc>
          <w:tcPr>
            <w:tcW w:w="1701" w:type="dxa"/>
          </w:tcPr>
          <w:p w14:paraId="5C565E74" w14:textId="77777777" w:rsidR="00506A03" w:rsidRPr="00A67583" w:rsidRDefault="00506A03" w:rsidP="00C86C6F">
            <w:pPr>
              <w:rPr>
                <w:rFonts w:ascii="Arial" w:hAnsi="Arial" w:cs="Arial"/>
                <w:sz w:val="24"/>
                <w:szCs w:val="24"/>
              </w:rPr>
            </w:pPr>
          </w:p>
        </w:tc>
      </w:tr>
      <w:tr w:rsidR="00506A03" w14:paraId="718CD68A" w14:textId="77777777" w:rsidTr="00C86C6F">
        <w:tc>
          <w:tcPr>
            <w:tcW w:w="590" w:type="dxa"/>
          </w:tcPr>
          <w:p w14:paraId="5A64667B" w14:textId="77777777" w:rsidR="00506A03" w:rsidRDefault="00506A03" w:rsidP="00C86C6F">
            <w:pPr>
              <w:rPr>
                <w:rFonts w:ascii="Arial" w:hAnsi="Arial" w:cs="Arial"/>
                <w:sz w:val="24"/>
                <w:szCs w:val="24"/>
              </w:rPr>
            </w:pPr>
            <w:r>
              <w:rPr>
                <w:rFonts w:ascii="Arial" w:hAnsi="Arial" w:cs="Arial"/>
                <w:sz w:val="24"/>
                <w:szCs w:val="24"/>
              </w:rPr>
              <w:t>10.</w:t>
            </w:r>
          </w:p>
        </w:tc>
        <w:tc>
          <w:tcPr>
            <w:tcW w:w="4508" w:type="dxa"/>
          </w:tcPr>
          <w:p w14:paraId="58BC546C" w14:textId="77777777" w:rsidR="00506A03" w:rsidRDefault="00506A03" w:rsidP="00C86C6F">
            <w:pPr>
              <w:rPr>
                <w:rFonts w:ascii="Arial" w:hAnsi="Arial" w:cs="Arial"/>
                <w:sz w:val="24"/>
                <w:szCs w:val="24"/>
              </w:rPr>
            </w:pPr>
            <w:r>
              <w:rPr>
                <w:rFonts w:ascii="Arial" w:hAnsi="Arial" w:cs="Arial"/>
                <w:sz w:val="24"/>
                <w:szCs w:val="24"/>
              </w:rPr>
              <w:t>En. Hamdi Othman</w:t>
            </w:r>
          </w:p>
        </w:tc>
        <w:tc>
          <w:tcPr>
            <w:tcW w:w="2694" w:type="dxa"/>
          </w:tcPr>
          <w:p w14:paraId="4BFFA7F9" w14:textId="77777777" w:rsidR="00506A03" w:rsidRPr="00A67583" w:rsidRDefault="00506A03" w:rsidP="00C86C6F">
            <w:pPr>
              <w:jc w:val="center"/>
              <w:rPr>
                <w:rFonts w:ascii="Arial" w:hAnsi="Arial" w:cs="Arial"/>
                <w:sz w:val="24"/>
                <w:szCs w:val="24"/>
              </w:rPr>
            </w:pPr>
            <w:r w:rsidRPr="007236C2">
              <w:rPr>
                <w:rFonts w:ascii="Arial" w:hAnsi="Arial" w:cs="Arial"/>
                <w:sz w:val="24"/>
                <w:szCs w:val="24"/>
              </w:rPr>
              <w:t>Koperasi MPC Berhad</w:t>
            </w:r>
          </w:p>
        </w:tc>
        <w:tc>
          <w:tcPr>
            <w:tcW w:w="1701" w:type="dxa"/>
          </w:tcPr>
          <w:p w14:paraId="29DBD526" w14:textId="77777777" w:rsidR="00506A03" w:rsidRPr="00A67583" w:rsidRDefault="00506A03" w:rsidP="00C86C6F">
            <w:pPr>
              <w:rPr>
                <w:rFonts w:ascii="Arial" w:hAnsi="Arial" w:cs="Arial"/>
                <w:sz w:val="24"/>
                <w:szCs w:val="24"/>
              </w:rPr>
            </w:pPr>
          </w:p>
        </w:tc>
      </w:tr>
      <w:tr w:rsidR="00506A03" w14:paraId="4D376C90" w14:textId="77777777" w:rsidTr="00C86C6F">
        <w:tc>
          <w:tcPr>
            <w:tcW w:w="590" w:type="dxa"/>
          </w:tcPr>
          <w:p w14:paraId="430F4DC4" w14:textId="77777777" w:rsidR="00506A03" w:rsidRDefault="00506A03" w:rsidP="00C86C6F">
            <w:pPr>
              <w:rPr>
                <w:rFonts w:ascii="Arial" w:hAnsi="Arial" w:cs="Arial"/>
                <w:sz w:val="24"/>
                <w:szCs w:val="24"/>
              </w:rPr>
            </w:pPr>
            <w:r>
              <w:rPr>
                <w:rFonts w:ascii="Arial" w:hAnsi="Arial" w:cs="Arial"/>
                <w:sz w:val="24"/>
                <w:szCs w:val="24"/>
              </w:rPr>
              <w:t>11.</w:t>
            </w:r>
          </w:p>
        </w:tc>
        <w:tc>
          <w:tcPr>
            <w:tcW w:w="4508" w:type="dxa"/>
          </w:tcPr>
          <w:p w14:paraId="3D2725C1" w14:textId="77777777" w:rsidR="00506A03" w:rsidRDefault="00506A03" w:rsidP="00C86C6F">
            <w:pPr>
              <w:rPr>
                <w:rFonts w:ascii="Arial" w:hAnsi="Arial" w:cs="Arial"/>
                <w:sz w:val="24"/>
                <w:szCs w:val="24"/>
              </w:rPr>
            </w:pPr>
            <w:r>
              <w:rPr>
                <w:rFonts w:ascii="Arial" w:hAnsi="Arial" w:cs="Arial"/>
                <w:sz w:val="24"/>
                <w:szCs w:val="24"/>
              </w:rPr>
              <w:t>En. Muhammad Afham b. Ishak</w:t>
            </w:r>
          </w:p>
        </w:tc>
        <w:tc>
          <w:tcPr>
            <w:tcW w:w="2694" w:type="dxa"/>
          </w:tcPr>
          <w:p w14:paraId="21E036E1" w14:textId="77777777" w:rsidR="00506A03" w:rsidRPr="00A67583" w:rsidRDefault="00506A03" w:rsidP="00C86C6F">
            <w:pPr>
              <w:jc w:val="center"/>
              <w:rPr>
                <w:rFonts w:ascii="Arial" w:hAnsi="Arial" w:cs="Arial"/>
                <w:sz w:val="24"/>
                <w:szCs w:val="24"/>
              </w:rPr>
            </w:pPr>
            <w:r w:rsidRPr="007236C2">
              <w:rPr>
                <w:rFonts w:ascii="Arial" w:hAnsi="Arial" w:cs="Arial"/>
                <w:sz w:val="24"/>
                <w:szCs w:val="24"/>
              </w:rPr>
              <w:t>Koperasi MPC Berhad</w:t>
            </w:r>
          </w:p>
        </w:tc>
        <w:tc>
          <w:tcPr>
            <w:tcW w:w="1701" w:type="dxa"/>
          </w:tcPr>
          <w:p w14:paraId="31A62071" w14:textId="77777777" w:rsidR="00506A03" w:rsidRDefault="00506A03" w:rsidP="00C86C6F">
            <w:pPr>
              <w:rPr>
                <w:rFonts w:ascii="Arial" w:hAnsi="Arial" w:cs="Arial"/>
                <w:sz w:val="24"/>
                <w:szCs w:val="24"/>
              </w:rPr>
            </w:pPr>
          </w:p>
        </w:tc>
      </w:tr>
      <w:tr w:rsidR="00506A03" w14:paraId="153A4E80" w14:textId="77777777" w:rsidTr="00C86C6F">
        <w:tc>
          <w:tcPr>
            <w:tcW w:w="590" w:type="dxa"/>
          </w:tcPr>
          <w:p w14:paraId="624C9E29" w14:textId="77777777" w:rsidR="00506A03" w:rsidRDefault="00506A03" w:rsidP="00C86C6F">
            <w:pPr>
              <w:rPr>
                <w:rFonts w:ascii="Arial" w:hAnsi="Arial" w:cs="Arial"/>
                <w:sz w:val="24"/>
                <w:szCs w:val="24"/>
              </w:rPr>
            </w:pPr>
            <w:r>
              <w:rPr>
                <w:rFonts w:ascii="Arial" w:hAnsi="Arial" w:cs="Arial"/>
                <w:sz w:val="24"/>
                <w:szCs w:val="24"/>
              </w:rPr>
              <w:t>12.</w:t>
            </w:r>
          </w:p>
        </w:tc>
        <w:tc>
          <w:tcPr>
            <w:tcW w:w="4508" w:type="dxa"/>
          </w:tcPr>
          <w:p w14:paraId="305C8089" w14:textId="77777777" w:rsidR="00506A03" w:rsidRDefault="00506A03" w:rsidP="00C86C6F">
            <w:pPr>
              <w:rPr>
                <w:rFonts w:ascii="Arial" w:hAnsi="Arial" w:cs="Arial"/>
                <w:sz w:val="24"/>
                <w:szCs w:val="24"/>
              </w:rPr>
            </w:pPr>
            <w:r>
              <w:rPr>
                <w:rFonts w:ascii="Arial" w:hAnsi="Arial" w:cs="Arial"/>
                <w:sz w:val="24"/>
                <w:szCs w:val="24"/>
              </w:rPr>
              <w:t>Pn. Haslizayanti bt. Othman</w:t>
            </w:r>
          </w:p>
        </w:tc>
        <w:tc>
          <w:tcPr>
            <w:tcW w:w="2694" w:type="dxa"/>
          </w:tcPr>
          <w:p w14:paraId="67BBC1FD" w14:textId="77777777" w:rsidR="00506A03" w:rsidRPr="007236C2" w:rsidRDefault="00506A03" w:rsidP="00C86C6F">
            <w:pPr>
              <w:jc w:val="center"/>
              <w:rPr>
                <w:rFonts w:ascii="Arial" w:hAnsi="Arial" w:cs="Arial"/>
                <w:sz w:val="24"/>
                <w:szCs w:val="24"/>
              </w:rPr>
            </w:pPr>
            <w:r w:rsidRPr="00C94BEA">
              <w:rPr>
                <w:rFonts w:ascii="Arial" w:hAnsi="Arial" w:cs="Arial"/>
                <w:sz w:val="24"/>
                <w:szCs w:val="24"/>
              </w:rPr>
              <w:t>MPC</w:t>
            </w:r>
          </w:p>
        </w:tc>
        <w:tc>
          <w:tcPr>
            <w:tcW w:w="1701" w:type="dxa"/>
          </w:tcPr>
          <w:p w14:paraId="290DE5EC" w14:textId="77777777" w:rsidR="00506A03" w:rsidRDefault="00506A03" w:rsidP="00C86C6F">
            <w:pPr>
              <w:rPr>
                <w:rFonts w:ascii="Arial" w:hAnsi="Arial" w:cs="Arial"/>
                <w:sz w:val="24"/>
                <w:szCs w:val="24"/>
              </w:rPr>
            </w:pPr>
            <w:r>
              <w:rPr>
                <w:rFonts w:ascii="Arial" w:hAnsi="Arial" w:cs="Arial"/>
                <w:sz w:val="24"/>
                <w:szCs w:val="24"/>
              </w:rPr>
              <w:t>Penulis Minit</w:t>
            </w:r>
          </w:p>
        </w:tc>
      </w:tr>
    </w:tbl>
    <w:p w14:paraId="78E24E14" w14:textId="77777777" w:rsidR="00506A03" w:rsidRPr="00A67583" w:rsidRDefault="00506A03" w:rsidP="00506A03">
      <w:pPr>
        <w:jc w:val="center"/>
        <w:rPr>
          <w:rFonts w:ascii="Arial" w:hAnsi="Arial" w:cs="Arial"/>
          <w:b/>
          <w:bCs/>
          <w:sz w:val="24"/>
          <w:szCs w:val="24"/>
        </w:rPr>
      </w:pPr>
    </w:p>
    <w:p w14:paraId="1CDA3D58" w14:textId="77777777" w:rsidR="00506A03" w:rsidRDefault="00506A03" w:rsidP="00506A03">
      <w:pPr>
        <w:rPr>
          <w:rFonts w:ascii="Arial" w:hAnsi="Arial" w:cs="Arial"/>
          <w:b/>
          <w:bCs/>
          <w:sz w:val="24"/>
          <w:szCs w:val="24"/>
          <w:u w:val="single"/>
        </w:rPr>
      </w:pPr>
      <w:r>
        <w:rPr>
          <w:rFonts w:ascii="Arial" w:hAnsi="Arial" w:cs="Arial"/>
          <w:b/>
          <w:bCs/>
          <w:sz w:val="24"/>
          <w:szCs w:val="24"/>
          <w:u w:val="single"/>
        </w:rPr>
        <w:t>KATA ALUAN PENGERUSI:</w:t>
      </w:r>
    </w:p>
    <w:p w14:paraId="7B7017FB" w14:textId="77777777" w:rsidR="00506A03" w:rsidRDefault="00506A03" w:rsidP="00506A03">
      <w:pPr>
        <w:pStyle w:val="ListParagraph"/>
        <w:numPr>
          <w:ilvl w:val="0"/>
          <w:numId w:val="2"/>
        </w:numPr>
        <w:jc w:val="both"/>
        <w:rPr>
          <w:rFonts w:ascii="Arial" w:hAnsi="Arial" w:cs="Arial"/>
          <w:sz w:val="24"/>
          <w:szCs w:val="24"/>
        </w:rPr>
      </w:pPr>
      <w:r w:rsidRPr="00FA5D74">
        <w:rPr>
          <w:rFonts w:ascii="Arial" w:hAnsi="Arial" w:cs="Arial"/>
          <w:sz w:val="24"/>
          <w:szCs w:val="24"/>
        </w:rPr>
        <w:t xml:space="preserve">Pengerusi mengalu-alukan kehadiran ahli mesyuarat ke taklimat projek kajian Enforcing Contracts: Solicitors’ Fees-Moving Forward yang dibentangkan oleh Puan Nurul Syamimi Ismail. </w:t>
      </w:r>
    </w:p>
    <w:p w14:paraId="1654EF2C" w14:textId="77777777" w:rsidR="00506A03" w:rsidRDefault="00506A03" w:rsidP="00506A03">
      <w:pPr>
        <w:pStyle w:val="ListParagraph"/>
        <w:jc w:val="both"/>
        <w:rPr>
          <w:rFonts w:ascii="Arial" w:hAnsi="Arial" w:cs="Arial"/>
          <w:sz w:val="24"/>
          <w:szCs w:val="24"/>
        </w:rPr>
      </w:pPr>
    </w:p>
    <w:p w14:paraId="53682F8B" w14:textId="77777777" w:rsidR="00506A03" w:rsidRPr="00FA5D74" w:rsidRDefault="00506A03" w:rsidP="00506A03">
      <w:pPr>
        <w:pStyle w:val="ListParagraph"/>
        <w:numPr>
          <w:ilvl w:val="0"/>
          <w:numId w:val="2"/>
        </w:numPr>
        <w:jc w:val="both"/>
        <w:rPr>
          <w:rFonts w:ascii="Arial" w:hAnsi="Arial" w:cs="Arial"/>
          <w:sz w:val="24"/>
          <w:szCs w:val="24"/>
        </w:rPr>
      </w:pPr>
      <w:r>
        <w:rPr>
          <w:rFonts w:ascii="Arial" w:hAnsi="Arial" w:cs="Arial"/>
          <w:sz w:val="24"/>
          <w:szCs w:val="24"/>
        </w:rPr>
        <w:t>Tujuan perbincangan adalah untuk membincangkan status bayaran kepada pembekal bagi projek kajian tersebut.</w:t>
      </w:r>
    </w:p>
    <w:p w14:paraId="5EF4C90D" w14:textId="77777777" w:rsidR="00506A03" w:rsidRDefault="00506A03" w:rsidP="00506A03">
      <w:pPr>
        <w:rPr>
          <w:rFonts w:ascii="Arial" w:hAnsi="Arial" w:cs="Arial"/>
          <w:b/>
          <w:bCs/>
          <w:sz w:val="24"/>
          <w:szCs w:val="24"/>
          <w:u w:val="single"/>
        </w:rPr>
      </w:pPr>
      <w:r>
        <w:rPr>
          <w:rFonts w:ascii="Arial" w:hAnsi="Arial" w:cs="Arial"/>
          <w:b/>
          <w:bCs/>
          <w:sz w:val="24"/>
          <w:szCs w:val="24"/>
          <w:u w:val="single"/>
        </w:rPr>
        <w:t>PERBINCANGAN &amp; ISU BERBANGKIT</w:t>
      </w:r>
      <w:r w:rsidRPr="00A67583">
        <w:rPr>
          <w:rFonts w:ascii="Arial" w:hAnsi="Arial" w:cs="Arial"/>
          <w:b/>
          <w:bCs/>
          <w:sz w:val="24"/>
          <w:szCs w:val="24"/>
          <w:u w:val="single"/>
        </w:rPr>
        <w:t>:</w:t>
      </w:r>
    </w:p>
    <w:p w14:paraId="6FD1E497" w14:textId="77777777" w:rsidR="00506A03" w:rsidRDefault="00506A03" w:rsidP="00506A03">
      <w:pPr>
        <w:pStyle w:val="ListParagraph"/>
        <w:numPr>
          <w:ilvl w:val="0"/>
          <w:numId w:val="3"/>
        </w:numPr>
        <w:jc w:val="both"/>
        <w:rPr>
          <w:rFonts w:ascii="Arial" w:hAnsi="Arial" w:cs="Arial"/>
          <w:sz w:val="24"/>
          <w:szCs w:val="24"/>
        </w:rPr>
      </w:pPr>
      <w:r>
        <w:rPr>
          <w:rFonts w:ascii="Arial" w:hAnsi="Arial" w:cs="Arial"/>
          <w:sz w:val="24"/>
          <w:szCs w:val="24"/>
        </w:rPr>
        <w:t>Puan Nurul Syamimi iaitu pegawai projek terdahulu memaklumkan bahawa projek dilanjutkan kerana ketika itu projek dijangkakan bermula selepas dirasmikan oleh Ketua Hakim Negara ketika itu. Walau bagaimanapun, Ketua Hakim Negara ketika itu tidak dapat merasmikan atau melancarkan projek berkenaan. Pelancaran projek tersebut telah diadakan pada 5 Ogos 2019 di Hotel Grand Millennium Kuala Lumpur.</w:t>
      </w:r>
    </w:p>
    <w:p w14:paraId="623B7222" w14:textId="77777777" w:rsidR="00506A03" w:rsidRPr="00D36A24" w:rsidRDefault="00506A03" w:rsidP="00506A03">
      <w:pPr>
        <w:pStyle w:val="ListParagraph"/>
        <w:jc w:val="right"/>
        <w:rPr>
          <w:rFonts w:ascii="Arial" w:hAnsi="Arial" w:cs="Arial"/>
          <w:b/>
          <w:bCs/>
          <w:sz w:val="24"/>
          <w:szCs w:val="24"/>
        </w:rPr>
      </w:pPr>
      <w:r w:rsidRPr="00D36A24">
        <w:rPr>
          <w:rFonts w:ascii="Arial" w:hAnsi="Arial" w:cs="Arial"/>
          <w:b/>
          <w:bCs/>
          <w:sz w:val="24"/>
          <w:szCs w:val="24"/>
        </w:rPr>
        <w:t>Untuk Makluman</w:t>
      </w:r>
    </w:p>
    <w:p w14:paraId="1D96772B" w14:textId="77777777" w:rsidR="00506A03" w:rsidRDefault="00506A03" w:rsidP="00506A03">
      <w:pPr>
        <w:pStyle w:val="ListParagraph"/>
        <w:jc w:val="right"/>
        <w:rPr>
          <w:rFonts w:ascii="Arial" w:hAnsi="Arial" w:cs="Arial"/>
          <w:sz w:val="24"/>
          <w:szCs w:val="24"/>
        </w:rPr>
      </w:pPr>
    </w:p>
    <w:p w14:paraId="306666EB" w14:textId="77777777" w:rsidR="00506A03" w:rsidRDefault="00506A03" w:rsidP="00506A03">
      <w:pPr>
        <w:pStyle w:val="ListParagraph"/>
        <w:jc w:val="right"/>
        <w:rPr>
          <w:rFonts w:ascii="Arial" w:hAnsi="Arial" w:cs="Arial"/>
          <w:sz w:val="24"/>
          <w:szCs w:val="24"/>
        </w:rPr>
      </w:pPr>
    </w:p>
    <w:p w14:paraId="638704FC" w14:textId="77777777" w:rsidR="00506A03" w:rsidRDefault="00506A03" w:rsidP="00506A03">
      <w:pPr>
        <w:pStyle w:val="ListParagraph"/>
        <w:jc w:val="right"/>
        <w:rPr>
          <w:rFonts w:ascii="Arial" w:hAnsi="Arial" w:cs="Arial"/>
          <w:sz w:val="24"/>
          <w:szCs w:val="24"/>
        </w:rPr>
      </w:pPr>
    </w:p>
    <w:p w14:paraId="4DD7198D" w14:textId="77777777" w:rsidR="00506A03" w:rsidRPr="00A27DB5" w:rsidRDefault="00506A03" w:rsidP="00506A03">
      <w:pPr>
        <w:pStyle w:val="ListParagraph"/>
        <w:numPr>
          <w:ilvl w:val="0"/>
          <w:numId w:val="3"/>
        </w:numPr>
        <w:jc w:val="both"/>
        <w:rPr>
          <w:rFonts w:ascii="Arial" w:hAnsi="Arial" w:cs="Arial"/>
          <w:sz w:val="24"/>
          <w:szCs w:val="24"/>
        </w:rPr>
      </w:pPr>
      <w:r>
        <w:rPr>
          <w:rFonts w:ascii="Arial" w:hAnsi="Arial" w:cs="Arial"/>
          <w:sz w:val="24"/>
          <w:szCs w:val="24"/>
        </w:rPr>
        <w:t xml:space="preserve">Mesyuarat mengesahkan tiada kelulusan tempoh lanjutan projek yang baharu seperti perancangan asal. </w:t>
      </w:r>
      <w:r w:rsidRPr="00A27DB5">
        <w:rPr>
          <w:rFonts w:ascii="Arial" w:hAnsi="Arial" w:cs="Arial"/>
          <w:sz w:val="24"/>
          <w:szCs w:val="24"/>
        </w:rPr>
        <w:t>Fail projek juga perlu diserahkan kepada pegawai projek yang ba</w:t>
      </w:r>
      <w:r>
        <w:rPr>
          <w:rFonts w:ascii="Arial" w:hAnsi="Arial" w:cs="Arial"/>
          <w:sz w:val="24"/>
          <w:szCs w:val="24"/>
        </w:rPr>
        <w:t>ha</w:t>
      </w:r>
      <w:r w:rsidRPr="00A27DB5">
        <w:rPr>
          <w:rFonts w:ascii="Arial" w:hAnsi="Arial" w:cs="Arial"/>
          <w:sz w:val="24"/>
          <w:szCs w:val="24"/>
        </w:rPr>
        <w:t xml:space="preserve">ru iaitu Puan Haslizayanti </w:t>
      </w:r>
      <w:r w:rsidRPr="00A27DB5">
        <w:rPr>
          <w:rFonts w:ascii="Arial" w:hAnsi="Arial" w:cs="Arial"/>
          <w:b/>
          <w:bCs/>
          <w:sz w:val="24"/>
          <w:szCs w:val="24"/>
          <w:u w:val="single"/>
        </w:rPr>
        <w:t>sebelum atau pada 10 Julai 2020.</w:t>
      </w:r>
    </w:p>
    <w:p w14:paraId="4FFC268A" w14:textId="77777777" w:rsidR="00506A03" w:rsidRPr="008B11B3" w:rsidRDefault="00506A03" w:rsidP="00506A03">
      <w:pPr>
        <w:pStyle w:val="ListParagraph"/>
        <w:jc w:val="right"/>
        <w:rPr>
          <w:rFonts w:ascii="Arial" w:hAnsi="Arial" w:cs="Arial"/>
          <w:b/>
          <w:bCs/>
          <w:sz w:val="24"/>
          <w:szCs w:val="24"/>
        </w:rPr>
      </w:pPr>
      <w:r w:rsidRPr="008B11B3">
        <w:rPr>
          <w:rFonts w:ascii="Arial" w:hAnsi="Arial" w:cs="Arial"/>
          <w:b/>
          <w:bCs/>
          <w:sz w:val="24"/>
          <w:szCs w:val="24"/>
        </w:rPr>
        <w:t>Tindakan: Pn. Nurul Syamimi</w:t>
      </w:r>
    </w:p>
    <w:p w14:paraId="175F60B0" w14:textId="77777777" w:rsidR="00506A03" w:rsidRPr="008B11B3" w:rsidRDefault="00506A03" w:rsidP="00506A03">
      <w:pPr>
        <w:pStyle w:val="ListParagraph"/>
        <w:jc w:val="right"/>
        <w:rPr>
          <w:rFonts w:ascii="Arial" w:hAnsi="Arial" w:cs="Arial"/>
          <w:sz w:val="24"/>
          <w:szCs w:val="24"/>
        </w:rPr>
      </w:pPr>
    </w:p>
    <w:p w14:paraId="410D10A3" w14:textId="77777777" w:rsidR="00506A03" w:rsidRPr="009F0451" w:rsidRDefault="00506A03" w:rsidP="00506A03">
      <w:pPr>
        <w:pStyle w:val="ListParagraph"/>
        <w:numPr>
          <w:ilvl w:val="0"/>
          <w:numId w:val="3"/>
        </w:numPr>
        <w:jc w:val="both"/>
        <w:rPr>
          <w:rFonts w:ascii="Arial" w:hAnsi="Arial" w:cs="Arial"/>
          <w:b/>
          <w:bCs/>
          <w:sz w:val="24"/>
          <w:szCs w:val="24"/>
          <w:u w:val="single"/>
        </w:rPr>
      </w:pPr>
      <w:r>
        <w:rPr>
          <w:rFonts w:ascii="Arial" w:hAnsi="Arial" w:cs="Arial"/>
          <w:sz w:val="24"/>
          <w:szCs w:val="24"/>
        </w:rPr>
        <w:t>Wakil Koperasi MPC memaklumkan bahawa telah membuat bayaran Fasa Kedua projek kepada pihak pembekal pada 12 Februari 2020. Namun begitu, p</w:t>
      </w:r>
      <w:r w:rsidRPr="009F0451">
        <w:rPr>
          <w:rFonts w:ascii="Arial" w:hAnsi="Arial" w:cs="Arial"/>
          <w:sz w:val="24"/>
          <w:szCs w:val="24"/>
        </w:rPr>
        <w:t xml:space="preserve">roses bayaran </w:t>
      </w:r>
      <w:r>
        <w:rPr>
          <w:rFonts w:ascii="Arial" w:hAnsi="Arial" w:cs="Arial"/>
          <w:sz w:val="24"/>
          <w:szCs w:val="24"/>
        </w:rPr>
        <w:t>Fasa Kedua masih belum dibuat oleh pemilik projek</w:t>
      </w:r>
      <w:r w:rsidRPr="009F0451">
        <w:rPr>
          <w:rFonts w:ascii="Arial" w:hAnsi="Arial" w:cs="Arial"/>
          <w:sz w:val="24"/>
          <w:szCs w:val="24"/>
        </w:rPr>
        <w:t xml:space="preserve"> </w:t>
      </w:r>
      <w:r>
        <w:rPr>
          <w:rFonts w:ascii="Arial" w:hAnsi="Arial" w:cs="Arial"/>
          <w:sz w:val="24"/>
          <w:szCs w:val="24"/>
        </w:rPr>
        <w:t xml:space="preserve">dengan </w:t>
      </w:r>
      <w:r w:rsidRPr="009F0451">
        <w:rPr>
          <w:rFonts w:ascii="Arial" w:hAnsi="Arial" w:cs="Arial"/>
          <w:sz w:val="24"/>
          <w:szCs w:val="24"/>
        </w:rPr>
        <w:t xml:space="preserve">mengisi Borang Permohonan Perolehan MPC(ISO)C8/P3/F.01 </w:t>
      </w:r>
      <w:r>
        <w:rPr>
          <w:rFonts w:ascii="Arial" w:hAnsi="Arial" w:cs="Arial"/>
          <w:sz w:val="24"/>
          <w:szCs w:val="24"/>
        </w:rPr>
        <w:t xml:space="preserve">serta tidak melampirkan laporan Interim </w:t>
      </w:r>
      <w:r w:rsidRPr="009F0451">
        <w:rPr>
          <w:rFonts w:ascii="Arial" w:hAnsi="Arial" w:cs="Arial"/>
          <w:sz w:val="24"/>
          <w:szCs w:val="24"/>
        </w:rPr>
        <w:t xml:space="preserve">oleh </w:t>
      </w:r>
      <w:r>
        <w:rPr>
          <w:rFonts w:ascii="Arial" w:hAnsi="Arial" w:cs="Arial"/>
          <w:sz w:val="24"/>
          <w:szCs w:val="24"/>
        </w:rPr>
        <w:t>pembekal sebagai syarat pembayaran boleh dibuat</w:t>
      </w:r>
      <w:r w:rsidRPr="009F0451">
        <w:rPr>
          <w:rFonts w:ascii="Arial" w:hAnsi="Arial" w:cs="Arial"/>
          <w:sz w:val="24"/>
          <w:szCs w:val="24"/>
        </w:rPr>
        <w:t>.</w:t>
      </w:r>
      <w:r>
        <w:rPr>
          <w:rFonts w:ascii="Arial" w:hAnsi="Arial" w:cs="Arial"/>
          <w:sz w:val="24"/>
          <w:szCs w:val="24"/>
        </w:rPr>
        <w:t xml:space="preserve"> Pembekal juga masih belum membuat pembentangan kepada pihak MPC.</w:t>
      </w:r>
    </w:p>
    <w:p w14:paraId="2D4408BE" w14:textId="77777777" w:rsidR="00506A03" w:rsidRDefault="00506A03" w:rsidP="00506A03">
      <w:pPr>
        <w:pStyle w:val="ListParagraph"/>
        <w:jc w:val="right"/>
        <w:rPr>
          <w:rFonts w:ascii="Arial" w:hAnsi="Arial" w:cs="Arial"/>
          <w:b/>
          <w:bCs/>
          <w:sz w:val="24"/>
          <w:szCs w:val="24"/>
        </w:rPr>
      </w:pPr>
      <w:r w:rsidRPr="00C84268">
        <w:rPr>
          <w:rFonts w:ascii="Arial" w:hAnsi="Arial" w:cs="Arial"/>
          <w:b/>
          <w:bCs/>
          <w:sz w:val="24"/>
          <w:szCs w:val="24"/>
        </w:rPr>
        <w:t>Tindakan: Koperasi MPC</w:t>
      </w:r>
    </w:p>
    <w:p w14:paraId="26103E76" w14:textId="77777777" w:rsidR="00506A03" w:rsidRPr="00716CD7" w:rsidRDefault="00506A03" w:rsidP="00506A03">
      <w:pPr>
        <w:pStyle w:val="ListParagraph"/>
        <w:jc w:val="right"/>
        <w:rPr>
          <w:rFonts w:ascii="Arial" w:hAnsi="Arial" w:cs="Arial"/>
          <w:b/>
          <w:bCs/>
          <w:sz w:val="24"/>
          <w:szCs w:val="24"/>
        </w:rPr>
      </w:pPr>
    </w:p>
    <w:p w14:paraId="5838FBC0" w14:textId="77777777" w:rsidR="00506A03" w:rsidRDefault="00506A03" w:rsidP="00506A03">
      <w:pPr>
        <w:pStyle w:val="ListParagraph"/>
        <w:numPr>
          <w:ilvl w:val="0"/>
          <w:numId w:val="3"/>
        </w:numPr>
        <w:jc w:val="both"/>
        <w:rPr>
          <w:rFonts w:ascii="Arial" w:hAnsi="Arial" w:cs="Arial"/>
          <w:sz w:val="24"/>
          <w:szCs w:val="24"/>
        </w:rPr>
      </w:pPr>
      <w:r>
        <w:rPr>
          <w:rFonts w:ascii="Arial" w:hAnsi="Arial" w:cs="Arial"/>
          <w:sz w:val="24"/>
          <w:szCs w:val="24"/>
        </w:rPr>
        <w:t xml:space="preserve">Pengerusi bersetuju agar pihak Koperasi MPC dapat mengadakan sesi pembentangan Laporan Interim oleh pembekal kepada pihak MPC bagi tujuan menyelesaikan bayaran Fasa Kedua dan Fasa Ketiga, </w:t>
      </w:r>
    </w:p>
    <w:p w14:paraId="1D1EC826" w14:textId="77777777" w:rsidR="00506A03" w:rsidRDefault="00506A03" w:rsidP="00506A03">
      <w:pPr>
        <w:pStyle w:val="ListParagraph"/>
        <w:jc w:val="right"/>
        <w:rPr>
          <w:rFonts w:ascii="Arial" w:hAnsi="Arial" w:cs="Arial"/>
          <w:b/>
          <w:bCs/>
          <w:sz w:val="24"/>
          <w:szCs w:val="24"/>
        </w:rPr>
      </w:pPr>
      <w:r w:rsidRPr="00C84268">
        <w:rPr>
          <w:rFonts w:ascii="Arial" w:hAnsi="Arial" w:cs="Arial"/>
          <w:b/>
          <w:bCs/>
          <w:sz w:val="24"/>
          <w:szCs w:val="24"/>
        </w:rPr>
        <w:t xml:space="preserve">Tindakan: Koperasi MPC </w:t>
      </w:r>
    </w:p>
    <w:p w14:paraId="40F113A6" w14:textId="77777777" w:rsidR="00506A03" w:rsidRPr="00C84268" w:rsidRDefault="00506A03" w:rsidP="00506A03">
      <w:pPr>
        <w:pStyle w:val="ListParagraph"/>
        <w:jc w:val="right"/>
        <w:rPr>
          <w:rFonts w:ascii="Arial" w:hAnsi="Arial" w:cs="Arial"/>
          <w:b/>
          <w:bCs/>
          <w:sz w:val="24"/>
          <w:szCs w:val="24"/>
        </w:rPr>
      </w:pPr>
    </w:p>
    <w:p w14:paraId="7B8BA9D5" w14:textId="77777777" w:rsidR="00506A03" w:rsidRDefault="00506A03" w:rsidP="00506A03">
      <w:pPr>
        <w:pStyle w:val="ListParagraph"/>
        <w:numPr>
          <w:ilvl w:val="0"/>
          <w:numId w:val="3"/>
        </w:numPr>
        <w:jc w:val="both"/>
        <w:rPr>
          <w:rFonts w:ascii="Arial" w:hAnsi="Arial" w:cs="Arial"/>
          <w:sz w:val="24"/>
          <w:szCs w:val="24"/>
        </w:rPr>
      </w:pPr>
      <w:r>
        <w:rPr>
          <w:rFonts w:ascii="Arial" w:hAnsi="Arial" w:cs="Arial"/>
          <w:sz w:val="24"/>
          <w:szCs w:val="24"/>
        </w:rPr>
        <w:t>Pembentangan laporan akhir juga perlu dibuat oleh pembekal bagi menyelesaikan proses bayaran Fasa Ketiga. Selain itu, laporan akhir perlu dibentangkan di dalam mesyuarat PEMUDAH.</w:t>
      </w:r>
    </w:p>
    <w:p w14:paraId="37FF4B1D" w14:textId="77777777" w:rsidR="00506A03" w:rsidRDefault="00506A03" w:rsidP="00506A03">
      <w:pPr>
        <w:pStyle w:val="ListParagraph"/>
        <w:jc w:val="right"/>
        <w:rPr>
          <w:rFonts w:ascii="Arial" w:hAnsi="Arial" w:cs="Arial"/>
          <w:b/>
          <w:bCs/>
          <w:sz w:val="24"/>
          <w:szCs w:val="24"/>
        </w:rPr>
      </w:pPr>
      <w:r w:rsidRPr="008B11B3">
        <w:rPr>
          <w:rFonts w:ascii="Arial" w:hAnsi="Arial" w:cs="Arial"/>
          <w:b/>
          <w:bCs/>
          <w:sz w:val="24"/>
          <w:szCs w:val="24"/>
        </w:rPr>
        <w:t xml:space="preserve">Tindakan: Koperasi MPC </w:t>
      </w:r>
    </w:p>
    <w:p w14:paraId="57F15F64" w14:textId="77777777" w:rsidR="00506A03" w:rsidRPr="008B11B3" w:rsidRDefault="00506A03" w:rsidP="00506A03">
      <w:pPr>
        <w:pStyle w:val="ListParagraph"/>
        <w:jc w:val="right"/>
        <w:rPr>
          <w:rFonts w:ascii="Arial" w:hAnsi="Arial" w:cs="Arial"/>
          <w:b/>
          <w:bCs/>
          <w:sz w:val="24"/>
          <w:szCs w:val="24"/>
        </w:rPr>
      </w:pPr>
    </w:p>
    <w:p w14:paraId="61E56095" w14:textId="77777777" w:rsidR="00506A03" w:rsidRPr="00A27DB5" w:rsidRDefault="00506A03" w:rsidP="00506A03">
      <w:pPr>
        <w:pStyle w:val="ListParagraph"/>
        <w:numPr>
          <w:ilvl w:val="0"/>
          <w:numId w:val="3"/>
        </w:numPr>
        <w:jc w:val="both"/>
        <w:rPr>
          <w:rFonts w:ascii="Arial" w:hAnsi="Arial" w:cs="Arial"/>
          <w:sz w:val="24"/>
          <w:szCs w:val="24"/>
        </w:rPr>
      </w:pPr>
      <w:r w:rsidRPr="00A27DB5">
        <w:rPr>
          <w:rFonts w:ascii="Arial" w:hAnsi="Arial" w:cs="Arial"/>
          <w:sz w:val="24"/>
          <w:szCs w:val="24"/>
        </w:rPr>
        <w:t xml:space="preserve">Pengerusi juga memohon kepada pihak Koperasi MPC untuk </w:t>
      </w:r>
      <w:r>
        <w:rPr>
          <w:rFonts w:ascii="Arial" w:hAnsi="Arial" w:cs="Arial"/>
          <w:sz w:val="24"/>
          <w:szCs w:val="24"/>
        </w:rPr>
        <w:t>memastikan mendapatkan</w:t>
      </w:r>
      <w:r w:rsidRPr="00A27DB5">
        <w:rPr>
          <w:rFonts w:ascii="Arial" w:hAnsi="Arial" w:cs="Arial"/>
          <w:sz w:val="24"/>
          <w:szCs w:val="24"/>
        </w:rPr>
        <w:t xml:space="preserve"> stamp duti pengesahan kontrak serta men</w:t>
      </w:r>
      <w:r>
        <w:rPr>
          <w:rFonts w:ascii="Arial" w:hAnsi="Arial" w:cs="Arial"/>
          <w:sz w:val="24"/>
          <w:szCs w:val="24"/>
        </w:rPr>
        <w:t>gandungi</w:t>
      </w:r>
      <w:r w:rsidRPr="00A27DB5">
        <w:rPr>
          <w:rFonts w:ascii="Arial" w:hAnsi="Arial" w:cs="Arial"/>
          <w:sz w:val="24"/>
          <w:szCs w:val="24"/>
        </w:rPr>
        <w:t xml:space="preserve"> tandatangan asli, Ketua Pengarah MPC, Setiausaha Perbadanan dan Koperasi MPC sebelum diserahkan kepada Unit Perolehan MPC untuk tindakan selanjutnya.</w:t>
      </w:r>
    </w:p>
    <w:p w14:paraId="37B72B7E" w14:textId="77777777" w:rsidR="00506A03" w:rsidRDefault="00506A03" w:rsidP="00506A03">
      <w:pPr>
        <w:pStyle w:val="ListParagraph"/>
        <w:jc w:val="right"/>
        <w:rPr>
          <w:rFonts w:ascii="Arial" w:hAnsi="Arial" w:cs="Arial"/>
          <w:b/>
          <w:bCs/>
          <w:sz w:val="24"/>
          <w:szCs w:val="24"/>
        </w:rPr>
      </w:pPr>
      <w:r w:rsidRPr="008B11B3">
        <w:rPr>
          <w:rFonts w:ascii="Arial" w:hAnsi="Arial" w:cs="Arial"/>
          <w:b/>
          <w:bCs/>
          <w:sz w:val="24"/>
          <w:szCs w:val="24"/>
        </w:rPr>
        <w:t xml:space="preserve">Tindakan: Koperasi MPC </w:t>
      </w:r>
    </w:p>
    <w:p w14:paraId="090C41D1" w14:textId="77777777" w:rsidR="00506A03" w:rsidRDefault="00506A03" w:rsidP="00506A03">
      <w:pPr>
        <w:pStyle w:val="ListParagraph"/>
        <w:jc w:val="right"/>
        <w:rPr>
          <w:rFonts w:ascii="Arial" w:hAnsi="Arial" w:cs="Arial"/>
          <w:b/>
          <w:bCs/>
          <w:sz w:val="24"/>
          <w:szCs w:val="24"/>
        </w:rPr>
      </w:pPr>
    </w:p>
    <w:p w14:paraId="36459584" w14:textId="77777777" w:rsidR="00506A03" w:rsidRDefault="00506A03" w:rsidP="00506A03">
      <w:pPr>
        <w:pStyle w:val="ListParagraph"/>
        <w:numPr>
          <w:ilvl w:val="0"/>
          <w:numId w:val="3"/>
        </w:numPr>
        <w:jc w:val="both"/>
        <w:rPr>
          <w:rFonts w:ascii="Arial" w:hAnsi="Arial" w:cs="Arial"/>
          <w:sz w:val="24"/>
          <w:szCs w:val="24"/>
        </w:rPr>
      </w:pPr>
      <w:r>
        <w:rPr>
          <w:rFonts w:ascii="Arial" w:hAnsi="Arial" w:cs="Arial"/>
          <w:sz w:val="24"/>
          <w:szCs w:val="24"/>
        </w:rPr>
        <w:t>Pegawai projek baharu diminta untuk menyediakan Kertas Cadangan BOM bagi menyelesaikan bayaran yang tertunggak kepada pembekal.</w:t>
      </w:r>
    </w:p>
    <w:p w14:paraId="2685B156" w14:textId="77777777" w:rsidR="00506A03" w:rsidRDefault="00506A03" w:rsidP="00506A03">
      <w:pPr>
        <w:pStyle w:val="ListParagraph"/>
        <w:jc w:val="right"/>
        <w:rPr>
          <w:rFonts w:ascii="Arial" w:hAnsi="Arial" w:cs="Arial"/>
          <w:b/>
          <w:bCs/>
          <w:sz w:val="24"/>
          <w:szCs w:val="24"/>
        </w:rPr>
      </w:pPr>
      <w:r w:rsidRPr="00A53DF1">
        <w:rPr>
          <w:rFonts w:ascii="Arial" w:hAnsi="Arial" w:cs="Arial"/>
          <w:b/>
          <w:bCs/>
          <w:sz w:val="24"/>
          <w:szCs w:val="24"/>
        </w:rPr>
        <w:t>Tindakan: Pn. Haslizayanti</w:t>
      </w:r>
    </w:p>
    <w:p w14:paraId="71F0F58C" w14:textId="77777777" w:rsidR="00506A03" w:rsidRDefault="00506A03" w:rsidP="00506A03">
      <w:pPr>
        <w:pStyle w:val="ListParagraph"/>
        <w:jc w:val="right"/>
        <w:rPr>
          <w:rFonts w:ascii="Arial" w:hAnsi="Arial" w:cs="Arial"/>
          <w:b/>
          <w:bCs/>
          <w:sz w:val="24"/>
          <w:szCs w:val="24"/>
        </w:rPr>
      </w:pPr>
    </w:p>
    <w:p w14:paraId="4408FCBC" w14:textId="77777777" w:rsidR="00506A03" w:rsidRDefault="00506A03" w:rsidP="00506A03">
      <w:pPr>
        <w:pStyle w:val="ListParagraph"/>
        <w:numPr>
          <w:ilvl w:val="0"/>
          <w:numId w:val="3"/>
        </w:numPr>
        <w:jc w:val="both"/>
        <w:rPr>
          <w:rFonts w:ascii="Arial" w:hAnsi="Arial" w:cs="Arial"/>
          <w:sz w:val="24"/>
          <w:szCs w:val="24"/>
        </w:rPr>
      </w:pPr>
      <w:r w:rsidRPr="00A27DB5">
        <w:rPr>
          <w:rFonts w:ascii="Arial" w:hAnsi="Arial" w:cs="Arial"/>
          <w:sz w:val="24"/>
          <w:szCs w:val="24"/>
        </w:rPr>
        <w:t xml:space="preserve">Berkuatkuasa serta-merta sebarang urusan berkaitan projek adalah diantara MPC dan Koperasi MPC. Koperasi akan menyelaras semua urusan yang melibatkan firma guaman yang dilantik. MPC tidak akan berhubung terus dengan firma guaman bagi memastikan pemantauan projek lebih teratur. </w:t>
      </w:r>
      <w:r w:rsidRPr="00A27DB5">
        <w:rPr>
          <w:rFonts w:ascii="Arial" w:hAnsi="Arial" w:cs="Arial"/>
          <w:sz w:val="24"/>
          <w:szCs w:val="24"/>
        </w:rPr>
        <w:lastRenderedPageBreak/>
        <w:t>Koperasi bertanggungjawab memastikan laporan interim dan laporan akhir memenuhi spesifikasi yang ditetapkan dalam terma rujukan kontrak</w:t>
      </w:r>
      <w:r>
        <w:rPr>
          <w:rFonts w:ascii="Arial" w:hAnsi="Arial" w:cs="Arial"/>
          <w:sz w:val="24"/>
          <w:szCs w:val="24"/>
        </w:rPr>
        <w:t>.</w:t>
      </w:r>
    </w:p>
    <w:p w14:paraId="27D4A252" w14:textId="77777777" w:rsidR="00506A03" w:rsidRPr="00D36A24" w:rsidRDefault="00506A03" w:rsidP="00506A03">
      <w:pPr>
        <w:pStyle w:val="ListParagraph"/>
        <w:jc w:val="right"/>
        <w:rPr>
          <w:rFonts w:ascii="Arial" w:hAnsi="Arial" w:cs="Arial"/>
          <w:b/>
          <w:bCs/>
          <w:sz w:val="24"/>
          <w:szCs w:val="24"/>
        </w:rPr>
      </w:pPr>
      <w:r w:rsidRPr="00D36A24">
        <w:rPr>
          <w:rFonts w:ascii="Arial" w:hAnsi="Arial" w:cs="Arial"/>
          <w:b/>
          <w:bCs/>
          <w:sz w:val="24"/>
          <w:szCs w:val="24"/>
        </w:rPr>
        <w:t>Untuk Makluman</w:t>
      </w:r>
    </w:p>
    <w:p w14:paraId="2363FE74" w14:textId="77777777" w:rsidR="00506A03" w:rsidRDefault="00506A03" w:rsidP="00506A03">
      <w:pPr>
        <w:rPr>
          <w:rFonts w:ascii="Arial" w:hAnsi="Arial" w:cs="Arial"/>
          <w:b/>
          <w:bCs/>
          <w:sz w:val="24"/>
          <w:szCs w:val="24"/>
          <w:u w:val="single"/>
        </w:rPr>
      </w:pPr>
    </w:p>
    <w:p w14:paraId="4E2579BD" w14:textId="77777777" w:rsidR="00506A03" w:rsidRDefault="00506A03" w:rsidP="00506A03">
      <w:pPr>
        <w:rPr>
          <w:rFonts w:ascii="Arial" w:hAnsi="Arial" w:cs="Arial"/>
          <w:b/>
          <w:bCs/>
          <w:sz w:val="24"/>
          <w:szCs w:val="24"/>
          <w:u w:val="single"/>
        </w:rPr>
      </w:pPr>
      <w:r>
        <w:rPr>
          <w:rFonts w:ascii="Arial" w:hAnsi="Arial" w:cs="Arial"/>
          <w:b/>
          <w:bCs/>
          <w:sz w:val="24"/>
          <w:szCs w:val="24"/>
          <w:u w:val="single"/>
        </w:rPr>
        <w:t>PENUTUP</w:t>
      </w:r>
      <w:r w:rsidRPr="00A67583">
        <w:rPr>
          <w:rFonts w:ascii="Arial" w:hAnsi="Arial" w:cs="Arial"/>
          <w:b/>
          <w:bCs/>
          <w:sz w:val="24"/>
          <w:szCs w:val="24"/>
          <w:u w:val="single"/>
        </w:rPr>
        <w:t>:</w:t>
      </w:r>
    </w:p>
    <w:p w14:paraId="0EBC1A16" w14:textId="77777777" w:rsidR="00506A03" w:rsidRDefault="00506A03" w:rsidP="00506A03">
      <w:pPr>
        <w:pStyle w:val="ListParagraph"/>
        <w:numPr>
          <w:ilvl w:val="0"/>
          <w:numId w:val="4"/>
        </w:numPr>
        <w:jc w:val="both"/>
        <w:rPr>
          <w:rFonts w:ascii="Arial" w:hAnsi="Arial" w:cs="Arial"/>
          <w:sz w:val="24"/>
          <w:szCs w:val="24"/>
        </w:rPr>
      </w:pPr>
      <w:r w:rsidRPr="00F875B5">
        <w:rPr>
          <w:rFonts w:ascii="Arial" w:hAnsi="Arial" w:cs="Arial"/>
          <w:sz w:val="24"/>
          <w:szCs w:val="24"/>
        </w:rPr>
        <w:t xml:space="preserve">Pengerusi memohon agar proses bayaran mestilah melalui prosedur yang telah ditetapkan oleh perolehan MPC serta mengikut terma dan rujukan. </w:t>
      </w:r>
    </w:p>
    <w:p w14:paraId="614169F9" w14:textId="77777777" w:rsidR="00506A03" w:rsidRDefault="00506A03" w:rsidP="00506A03">
      <w:pPr>
        <w:pStyle w:val="ListParagraph"/>
        <w:jc w:val="both"/>
        <w:rPr>
          <w:rFonts w:ascii="Arial" w:hAnsi="Arial" w:cs="Arial"/>
          <w:sz w:val="24"/>
          <w:szCs w:val="24"/>
        </w:rPr>
      </w:pPr>
    </w:p>
    <w:p w14:paraId="258B6733" w14:textId="77777777" w:rsidR="00506A03" w:rsidRDefault="00506A03" w:rsidP="00506A03">
      <w:pPr>
        <w:pStyle w:val="ListParagraph"/>
        <w:numPr>
          <w:ilvl w:val="0"/>
          <w:numId w:val="4"/>
        </w:numPr>
        <w:jc w:val="both"/>
        <w:rPr>
          <w:rFonts w:ascii="Arial" w:hAnsi="Arial" w:cs="Arial"/>
          <w:sz w:val="24"/>
          <w:szCs w:val="24"/>
        </w:rPr>
      </w:pPr>
      <w:r>
        <w:rPr>
          <w:rFonts w:ascii="Arial" w:hAnsi="Arial" w:cs="Arial"/>
          <w:sz w:val="24"/>
          <w:szCs w:val="24"/>
        </w:rPr>
        <w:t>Mesyuarat ditangguhkan pada jam 10.30 pagi dengan ucapan terima kasih oleh pengerusi.</w:t>
      </w:r>
    </w:p>
    <w:p w14:paraId="7002DF06" w14:textId="77777777" w:rsidR="00506A03" w:rsidRPr="00A53DF1" w:rsidRDefault="00506A03" w:rsidP="00506A03">
      <w:pPr>
        <w:pStyle w:val="ListParagraph"/>
        <w:rPr>
          <w:rFonts w:ascii="Arial" w:hAnsi="Arial" w:cs="Arial"/>
          <w:sz w:val="24"/>
          <w:szCs w:val="24"/>
        </w:rPr>
      </w:pPr>
    </w:p>
    <w:p w14:paraId="3932DEAB" w14:textId="77777777" w:rsidR="00506A03" w:rsidRDefault="00506A03" w:rsidP="00506A03">
      <w:pPr>
        <w:pStyle w:val="ListParagraph"/>
        <w:jc w:val="both"/>
        <w:rPr>
          <w:rFonts w:ascii="Arial" w:hAnsi="Arial" w:cs="Arial"/>
          <w:sz w:val="24"/>
          <w:szCs w:val="24"/>
        </w:rPr>
      </w:pPr>
    </w:p>
    <w:p w14:paraId="6F9518C4" w14:textId="77777777" w:rsidR="00506A03" w:rsidRDefault="00506A03" w:rsidP="00506A03">
      <w:pPr>
        <w:pStyle w:val="ListParagraph"/>
        <w:jc w:val="both"/>
        <w:rPr>
          <w:rFonts w:ascii="Arial" w:hAnsi="Arial" w:cs="Arial"/>
          <w:sz w:val="24"/>
          <w:szCs w:val="24"/>
        </w:rPr>
      </w:pPr>
    </w:p>
    <w:p w14:paraId="45E3FE74" w14:textId="77777777" w:rsidR="00506A03" w:rsidRDefault="00506A03" w:rsidP="00506A03">
      <w:pPr>
        <w:pStyle w:val="ListParagraph"/>
        <w:jc w:val="both"/>
        <w:rPr>
          <w:rFonts w:ascii="Arial" w:hAnsi="Arial" w:cs="Arial"/>
          <w:sz w:val="24"/>
          <w:szCs w:val="24"/>
        </w:rPr>
      </w:pPr>
      <w:r>
        <w:rPr>
          <w:rFonts w:ascii="Arial" w:hAnsi="Arial" w:cs="Arial"/>
          <w:noProof/>
          <w:sz w:val="24"/>
          <w:szCs w:val="24"/>
        </w:rPr>
        <w:drawing>
          <wp:anchor distT="0" distB="0" distL="114300" distR="114300" simplePos="0" relativeHeight="251660288" behindDoc="0" locked="0" layoutInCell="1" allowOverlap="1" wp14:anchorId="2BD6221E" wp14:editId="50E7A1F4">
            <wp:simplePos x="0" y="0"/>
            <wp:positionH relativeFrom="column">
              <wp:posOffset>742950</wp:posOffset>
            </wp:positionH>
            <wp:positionV relativeFrom="paragraph">
              <wp:posOffset>133350</wp:posOffset>
            </wp:positionV>
            <wp:extent cx="914400" cy="91440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 Signature_Yanti.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p w14:paraId="56A58DAB" w14:textId="77777777" w:rsidR="00506A03" w:rsidRDefault="00506A03" w:rsidP="00506A03">
      <w:pPr>
        <w:pStyle w:val="ListParagraph"/>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613CEB4D" wp14:editId="791BC4C2">
            <wp:simplePos x="0" y="0"/>
            <wp:positionH relativeFrom="column">
              <wp:posOffset>4248150</wp:posOffset>
            </wp:positionH>
            <wp:positionV relativeFrom="paragraph">
              <wp:posOffset>61595</wp:posOffset>
            </wp:positionV>
            <wp:extent cx="856606" cy="597153"/>
            <wp:effectExtent l="0" t="0" r="1270" b="0"/>
            <wp:wrapNone/>
            <wp:docPr id="1" name="Picture 1" descr="A picture containing smoke, flying, air, loo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Signature_Muzaffa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6606" cy="597153"/>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Disediakan oleh: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Disemak oleh:</w:t>
      </w:r>
    </w:p>
    <w:p w14:paraId="2838B7AF" w14:textId="77777777" w:rsidR="00506A03" w:rsidRDefault="00506A03" w:rsidP="00506A03">
      <w:pPr>
        <w:pStyle w:val="ListParagraph"/>
        <w:jc w:val="both"/>
        <w:rPr>
          <w:rFonts w:ascii="Arial" w:hAnsi="Arial" w:cs="Arial"/>
          <w:sz w:val="24"/>
          <w:szCs w:val="24"/>
        </w:rPr>
      </w:pPr>
    </w:p>
    <w:p w14:paraId="22EB70E5" w14:textId="77777777" w:rsidR="00506A03" w:rsidRDefault="00506A03" w:rsidP="00506A03">
      <w:pPr>
        <w:pStyle w:val="ListParagraph"/>
        <w:jc w:val="both"/>
        <w:rPr>
          <w:rFonts w:ascii="Arial" w:hAnsi="Arial" w:cs="Arial"/>
          <w:sz w:val="24"/>
          <w:szCs w:val="24"/>
        </w:rPr>
      </w:pPr>
    </w:p>
    <w:p w14:paraId="3D56BD22" w14:textId="77777777" w:rsidR="00506A03" w:rsidRDefault="00506A03" w:rsidP="00506A03">
      <w:pPr>
        <w:pStyle w:val="ListParagraph"/>
        <w:jc w:val="both"/>
        <w:rPr>
          <w:rFonts w:ascii="Arial" w:hAnsi="Arial" w:cs="Arial"/>
          <w:sz w:val="24"/>
          <w:szCs w:val="24"/>
        </w:rPr>
      </w:pPr>
      <w:r>
        <w:rPr>
          <w:rFonts w:ascii="Arial" w:hAnsi="Arial" w:cs="Arial"/>
          <w:sz w:val="24"/>
          <w:szCs w:val="24"/>
        </w:rPr>
        <w:t>Haslizayanti Othman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Mohamad Muzaffar Abdul Hamid</w:t>
      </w:r>
    </w:p>
    <w:p w14:paraId="43A2A72E" w14:textId="77777777" w:rsidR="00506A03" w:rsidRDefault="00506A03" w:rsidP="00506A03">
      <w:pPr>
        <w:pStyle w:val="ListParagraph"/>
        <w:jc w:val="both"/>
        <w:rPr>
          <w:rFonts w:ascii="Arial" w:hAnsi="Arial" w:cs="Arial"/>
          <w:sz w:val="24"/>
          <w:szCs w:val="24"/>
        </w:rPr>
      </w:pPr>
      <w:r>
        <w:rPr>
          <w:rFonts w:ascii="Arial" w:hAnsi="Arial" w:cs="Arial"/>
          <w:sz w:val="24"/>
          <w:szCs w:val="24"/>
        </w:rPr>
        <w:t xml:space="preserve">Pengurus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Timbalan Pengarah</w:t>
      </w:r>
    </w:p>
    <w:p w14:paraId="51F463C8" w14:textId="77777777" w:rsidR="00506A03" w:rsidRDefault="00506A03" w:rsidP="00506A03">
      <w:pPr>
        <w:pStyle w:val="ListParagraph"/>
        <w:jc w:val="both"/>
        <w:rPr>
          <w:rFonts w:ascii="Arial" w:hAnsi="Arial" w:cs="Arial"/>
          <w:sz w:val="24"/>
          <w:szCs w:val="24"/>
        </w:rPr>
      </w:pPr>
      <w:r>
        <w:rPr>
          <w:rFonts w:ascii="Arial" w:hAnsi="Arial" w:cs="Arial"/>
          <w:sz w:val="24"/>
          <w:szCs w:val="24"/>
        </w:rPr>
        <w:t>Perbadanan Produktiviti Malaysia</w:t>
      </w:r>
      <w:r>
        <w:rPr>
          <w:rFonts w:ascii="Arial" w:hAnsi="Arial" w:cs="Arial"/>
          <w:sz w:val="24"/>
          <w:szCs w:val="24"/>
        </w:rPr>
        <w:tab/>
      </w:r>
      <w:r>
        <w:rPr>
          <w:rFonts w:ascii="Arial" w:hAnsi="Arial" w:cs="Arial"/>
          <w:sz w:val="24"/>
          <w:szCs w:val="24"/>
        </w:rPr>
        <w:tab/>
      </w:r>
      <w:r>
        <w:rPr>
          <w:rFonts w:ascii="Arial" w:hAnsi="Arial" w:cs="Arial"/>
          <w:sz w:val="24"/>
          <w:szCs w:val="24"/>
        </w:rPr>
        <w:tab/>
        <w:t>Perbadanan Produktiviti Malaysia</w:t>
      </w:r>
    </w:p>
    <w:p w14:paraId="27A4C1DB" w14:textId="77777777" w:rsidR="00506A03" w:rsidRPr="00F875B5" w:rsidRDefault="00506A03" w:rsidP="00506A03">
      <w:pPr>
        <w:pStyle w:val="ListParagraph"/>
        <w:jc w:val="both"/>
        <w:rPr>
          <w:rFonts w:ascii="Arial" w:hAnsi="Arial" w:cs="Arial"/>
          <w:sz w:val="24"/>
          <w:szCs w:val="24"/>
        </w:rPr>
      </w:pPr>
      <w:r>
        <w:rPr>
          <w:rFonts w:ascii="Arial" w:hAnsi="Arial" w:cs="Arial"/>
          <w:sz w:val="24"/>
          <w:szCs w:val="24"/>
        </w:rPr>
        <w:t>8 Julai 2020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 Julai 2020</w:t>
      </w:r>
    </w:p>
    <w:p w14:paraId="76ADABFF" w14:textId="77777777" w:rsidR="00506A03" w:rsidRPr="00F875B5" w:rsidRDefault="00506A03" w:rsidP="00506A03">
      <w:pPr>
        <w:pStyle w:val="ListParagraph"/>
        <w:jc w:val="both"/>
        <w:rPr>
          <w:rFonts w:ascii="Arial" w:hAnsi="Arial" w:cs="Arial"/>
          <w:sz w:val="24"/>
          <w:szCs w:val="24"/>
        </w:rPr>
      </w:pPr>
    </w:p>
    <w:p w14:paraId="7FAC53BD" w14:textId="77777777" w:rsidR="00506A03" w:rsidRDefault="00506A03" w:rsidP="00506A03">
      <w:pPr>
        <w:pStyle w:val="ListParagraph"/>
        <w:jc w:val="both"/>
        <w:rPr>
          <w:rFonts w:ascii="Arial" w:hAnsi="Arial" w:cs="Arial"/>
          <w:sz w:val="24"/>
          <w:szCs w:val="24"/>
        </w:rPr>
      </w:pPr>
    </w:p>
    <w:p w14:paraId="11156E7A" w14:textId="77777777" w:rsidR="00506A03" w:rsidRDefault="00506A03" w:rsidP="00506A03">
      <w:pPr>
        <w:pStyle w:val="ListParagraph"/>
        <w:jc w:val="both"/>
        <w:rPr>
          <w:rFonts w:ascii="Arial" w:hAnsi="Arial" w:cs="Arial"/>
          <w:sz w:val="24"/>
          <w:szCs w:val="24"/>
        </w:rPr>
      </w:pPr>
      <w:r w:rsidRPr="00BE3068">
        <w:rPr>
          <w:noProof/>
        </w:rPr>
        <w:drawing>
          <wp:anchor distT="0" distB="0" distL="114300" distR="114300" simplePos="0" relativeHeight="251661312" behindDoc="0" locked="0" layoutInCell="1" allowOverlap="1" wp14:anchorId="395833DF" wp14:editId="07CAD359">
            <wp:simplePos x="0" y="0"/>
            <wp:positionH relativeFrom="column">
              <wp:posOffset>485775</wp:posOffset>
            </wp:positionH>
            <wp:positionV relativeFrom="paragraph">
              <wp:posOffset>269875</wp:posOffset>
            </wp:positionV>
            <wp:extent cx="1123950" cy="533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23950" cy="533400"/>
                    </a:xfrm>
                    <a:prstGeom prst="rect">
                      <a:avLst/>
                    </a:prstGeom>
                  </pic:spPr>
                </pic:pic>
              </a:graphicData>
            </a:graphic>
          </wp:anchor>
        </w:drawing>
      </w:r>
      <w:r>
        <w:rPr>
          <w:rFonts w:ascii="Arial" w:hAnsi="Arial" w:cs="Arial"/>
          <w:sz w:val="24"/>
          <w:szCs w:val="24"/>
        </w:rPr>
        <w:t>Diluluskan oleh:</w:t>
      </w:r>
    </w:p>
    <w:p w14:paraId="7E3BF8B0" w14:textId="77777777" w:rsidR="00506A03" w:rsidRDefault="00506A03" w:rsidP="00506A03">
      <w:pPr>
        <w:jc w:val="both"/>
        <w:rPr>
          <w:rFonts w:ascii="Arial" w:hAnsi="Arial" w:cs="Arial"/>
          <w:sz w:val="24"/>
          <w:szCs w:val="24"/>
        </w:rPr>
      </w:pPr>
    </w:p>
    <w:p w14:paraId="5DC064E2" w14:textId="77777777" w:rsidR="00506A03" w:rsidRPr="00D72E81" w:rsidRDefault="00506A03" w:rsidP="00506A03">
      <w:pPr>
        <w:jc w:val="both"/>
        <w:rPr>
          <w:rFonts w:ascii="Arial" w:hAnsi="Arial" w:cs="Arial"/>
          <w:sz w:val="24"/>
          <w:szCs w:val="24"/>
        </w:rPr>
      </w:pPr>
    </w:p>
    <w:p w14:paraId="38EB1023" w14:textId="77777777" w:rsidR="00506A03" w:rsidRDefault="00506A03" w:rsidP="00506A03">
      <w:pPr>
        <w:pStyle w:val="ListParagraph"/>
        <w:jc w:val="both"/>
        <w:rPr>
          <w:rFonts w:ascii="Arial" w:hAnsi="Arial" w:cs="Arial"/>
          <w:sz w:val="24"/>
          <w:szCs w:val="24"/>
        </w:rPr>
      </w:pPr>
      <w:r>
        <w:rPr>
          <w:rFonts w:ascii="Arial" w:hAnsi="Arial" w:cs="Arial"/>
          <w:sz w:val="24"/>
          <w:szCs w:val="24"/>
        </w:rPr>
        <w:t>Suhaimi Hamad</w:t>
      </w:r>
    </w:p>
    <w:p w14:paraId="2CD6E6FB" w14:textId="77777777" w:rsidR="00506A03" w:rsidRDefault="00506A03" w:rsidP="00506A03">
      <w:pPr>
        <w:pStyle w:val="ListParagraph"/>
        <w:jc w:val="both"/>
        <w:rPr>
          <w:rFonts w:ascii="Arial" w:hAnsi="Arial" w:cs="Arial"/>
          <w:sz w:val="24"/>
          <w:szCs w:val="24"/>
        </w:rPr>
      </w:pPr>
      <w:r>
        <w:rPr>
          <w:rFonts w:ascii="Arial" w:hAnsi="Arial" w:cs="Arial"/>
          <w:sz w:val="24"/>
          <w:szCs w:val="24"/>
        </w:rPr>
        <w:t xml:space="preserve">Pengarah </w:t>
      </w:r>
    </w:p>
    <w:p w14:paraId="4B6803F9" w14:textId="77777777" w:rsidR="00506A03" w:rsidRDefault="00506A03" w:rsidP="00506A03">
      <w:pPr>
        <w:pStyle w:val="ListParagraph"/>
        <w:jc w:val="both"/>
        <w:rPr>
          <w:rFonts w:ascii="Arial" w:hAnsi="Arial" w:cs="Arial"/>
          <w:sz w:val="24"/>
          <w:szCs w:val="24"/>
        </w:rPr>
      </w:pPr>
      <w:r>
        <w:rPr>
          <w:rFonts w:ascii="Arial" w:hAnsi="Arial" w:cs="Arial"/>
          <w:sz w:val="24"/>
          <w:szCs w:val="24"/>
        </w:rPr>
        <w:t>Perbadanan Produktiviti Malaysia</w:t>
      </w:r>
    </w:p>
    <w:p w14:paraId="706D4AA9" w14:textId="77777777" w:rsidR="00506A03" w:rsidRPr="00F875B5" w:rsidRDefault="00506A03" w:rsidP="00506A03">
      <w:pPr>
        <w:pStyle w:val="ListParagraph"/>
        <w:jc w:val="both"/>
        <w:rPr>
          <w:rFonts w:ascii="Arial" w:hAnsi="Arial" w:cs="Arial"/>
          <w:sz w:val="24"/>
          <w:szCs w:val="24"/>
        </w:rPr>
      </w:pPr>
      <w:r>
        <w:rPr>
          <w:rFonts w:ascii="Arial" w:hAnsi="Arial" w:cs="Arial"/>
          <w:sz w:val="24"/>
          <w:szCs w:val="24"/>
        </w:rPr>
        <w:t>8 Julai 2020</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48899CF" w14:textId="77777777" w:rsidR="00506A03" w:rsidRDefault="00506A03" w:rsidP="00BF2DBF">
      <w:pPr>
        <w:spacing w:after="0"/>
        <w:rPr>
          <w:rFonts w:ascii="Arial" w:eastAsia="Times New Roman" w:hAnsi="Arial" w:cs="Arial"/>
          <w:sz w:val="24"/>
          <w:szCs w:val="24"/>
        </w:rPr>
      </w:pPr>
    </w:p>
    <w:p w14:paraId="602F5358" w14:textId="77777777" w:rsidR="00506A03" w:rsidRPr="00BF2DBF" w:rsidRDefault="00506A03" w:rsidP="00BF2DBF">
      <w:pPr>
        <w:spacing w:after="0"/>
        <w:rPr>
          <w:rFonts w:ascii="Arial" w:eastAsia="Times New Roman" w:hAnsi="Arial" w:cs="Arial"/>
          <w:sz w:val="24"/>
          <w:szCs w:val="24"/>
        </w:rPr>
      </w:pPr>
    </w:p>
    <w:sectPr w:rsidR="00506A03" w:rsidRPr="00BF2DBF" w:rsidSect="0037091F">
      <w:pgSz w:w="12240" w:h="15840"/>
      <w:pgMar w:top="1440" w:right="175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5D9E"/>
    <w:multiLevelType w:val="hybridMultilevel"/>
    <w:tmpl w:val="9E7C795A"/>
    <w:lvl w:ilvl="0" w:tplc="E4E24446">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7293E5B"/>
    <w:multiLevelType w:val="hybridMultilevel"/>
    <w:tmpl w:val="875E99A8"/>
    <w:lvl w:ilvl="0" w:tplc="8E2C9E18">
      <w:start w:val="8"/>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36F64404"/>
    <w:multiLevelType w:val="hybridMultilevel"/>
    <w:tmpl w:val="FF3C324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B766066"/>
    <w:multiLevelType w:val="hybridMultilevel"/>
    <w:tmpl w:val="9E7C795A"/>
    <w:lvl w:ilvl="0" w:tplc="E4E24446">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9B037F3"/>
    <w:multiLevelType w:val="hybridMultilevel"/>
    <w:tmpl w:val="58F4F9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D7D3EA0"/>
    <w:multiLevelType w:val="hybridMultilevel"/>
    <w:tmpl w:val="E6C222E0"/>
    <w:lvl w:ilvl="0" w:tplc="E4FE844A">
      <w:start w:val="2"/>
      <w:numFmt w:val="decimal"/>
      <w:lvlText w:val="%1."/>
      <w:lvlJc w:val="left"/>
      <w:pPr>
        <w:ind w:left="360" w:hanging="360"/>
      </w:pPr>
      <w:rPr>
        <w:rFonts w:hint="default"/>
        <w:b w:val="0"/>
      </w:rPr>
    </w:lvl>
    <w:lvl w:ilvl="1" w:tplc="4409001B">
      <w:start w:val="1"/>
      <w:numFmt w:val="lowerRoman"/>
      <w:lvlText w:val="%2."/>
      <w:lvlJc w:val="righ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2D"/>
    <w:rsid w:val="000A598B"/>
    <w:rsid w:val="00142045"/>
    <w:rsid w:val="00186274"/>
    <w:rsid w:val="003B4A2D"/>
    <w:rsid w:val="00402A30"/>
    <w:rsid w:val="004C19C3"/>
    <w:rsid w:val="00506A03"/>
    <w:rsid w:val="005B04AA"/>
    <w:rsid w:val="0081049A"/>
    <w:rsid w:val="00845DF4"/>
    <w:rsid w:val="009C17D0"/>
    <w:rsid w:val="00A3332C"/>
    <w:rsid w:val="00A35853"/>
    <w:rsid w:val="00A52DEA"/>
    <w:rsid w:val="00AF0FF6"/>
    <w:rsid w:val="00B26ACD"/>
    <w:rsid w:val="00BF2DBF"/>
    <w:rsid w:val="00CC2FC2"/>
    <w:rsid w:val="00DE3A67"/>
    <w:rsid w:val="00F06515"/>
    <w:rsid w:val="00FB6B4C"/>
    <w:rsid w:val="00FE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5DE0"/>
  <w15:chartTrackingRefBased/>
  <w15:docId w15:val="{3404765D-6612-464B-8340-4ACD1EAA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B4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A2D"/>
    <w:pPr>
      <w:ind w:left="720"/>
      <w:contextualSpacing/>
    </w:pPr>
  </w:style>
  <w:style w:type="paragraph" w:customStyle="1" w:styleId="Default">
    <w:name w:val="Default"/>
    <w:rsid w:val="003B4A2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unhideWhenUsed/>
    <w:rsid w:val="0050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Harris Abdullah</dc:creator>
  <cp:keywords/>
  <dc:description/>
  <cp:lastModifiedBy>Haslizayanti Othman</cp:lastModifiedBy>
  <cp:revision>5</cp:revision>
  <dcterms:created xsi:type="dcterms:W3CDTF">2020-07-21T12:41:00Z</dcterms:created>
  <dcterms:modified xsi:type="dcterms:W3CDTF">2020-07-21T13:53:00Z</dcterms:modified>
</cp:coreProperties>
</file>