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971535" w:rsidTr="003B63B8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:rsidTr="003B63B8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:rsidTr="003B63B8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1/2</w:t>
            </w:r>
          </w:p>
        </w:tc>
      </w:tr>
    </w:tbl>
    <w:p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5045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1085"/>
        <w:gridCol w:w="1089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1003"/>
        <w:gridCol w:w="4880"/>
        <w:gridCol w:w="4880"/>
        <w:gridCol w:w="4880"/>
      </w:tblGrid>
      <w:tr w:rsidR="0009528D" w:rsidRPr="00CE7704" w:rsidTr="003B63B8">
        <w:trPr>
          <w:gridBefore w:val="1"/>
          <w:gridAfter w:val="6"/>
          <w:wBefore w:w="15" w:type="dxa"/>
          <w:wAfter w:w="15760" w:type="dxa"/>
          <w:trHeight w:val="465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CE7704" w:rsidTr="003B63B8">
        <w:trPr>
          <w:gridBefore w:val="1"/>
          <w:gridAfter w:val="6"/>
          <w:wBefore w:w="15" w:type="dxa"/>
          <w:wAfter w:w="15760" w:type="dxa"/>
          <w:trHeight w:val="300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Sila tandakan (X) jenis perolehan yang berkaitan dan dokumen yang dilampirkan bersama permohonan ini</w:t>
            </w:r>
            <w:r w:rsidR="00B84280" w:rsidRPr="00CE7704">
              <w:rPr>
                <w:rFonts w:ascii="Arial Narrow" w:hAnsi="Arial Narrow" w:cs="Arial"/>
                <w:color w:val="000000"/>
                <w:sz w:val="20"/>
              </w:rPr>
              <w:t>.</w:t>
            </w:r>
          </w:p>
        </w:tc>
      </w:tr>
      <w:tr w:rsidR="0009528D" w:rsidRPr="00CE7704" w:rsidTr="003B63B8">
        <w:trPr>
          <w:gridBefore w:val="1"/>
          <w:gridAfter w:val="4"/>
          <w:wBefore w:w="15" w:type="dxa"/>
          <w:wAfter w:w="15643" w:type="dxa"/>
          <w:trHeight w:val="229"/>
        </w:trPr>
        <w:tc>
          <w:tcPr>
            <w:tcW w:w="8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0FA29" wp14:editId="5E79D70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CE7704" w:rsidTr="003B63B8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28D" w:rsidRPr="00CE7704" w:rsidRDefault="0009528D" w:rsidP="00E26E11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20"/>
                    </w:rPr>
                  </w:pPr>
                </w:p>
              </w:tc>
            </w:tr>
          </w:tbl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13"/>
          <w:wAfter w:w="18431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Sekurang-kurangnya 3 sebut harga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  <w:r w:rsidR="00D75B93"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Keratan minit kelulusan BOM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  <w:r w:rsid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Anggaran perbelanjaan BOM yang diluluskan beserta muka hadapan permohonan BOM</w:t>
            </w: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Sijil </w:t>
            </w:r>
            <w:r w:rsidR="006D5769" w:rsidRPr="00CE7704">
              <w:rPr>
                <w:rFonts w:ascii="Arial Narrow" w:hAnsi="Arial Narrow" w:cs="Arial"/>
                <w:i/>
                <w:color w:val="000000"/>
                <w:sz w:val="20"/>
              </w:rPr>
              <w:t>Sales and Service Tax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>SST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(jika perkhidmatan adalah yang pertama kali)</w:t>
            </w: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Justifikasi sekiranya menggunakan 1 sebut harga </w:t>
            </w:r>
          </w:p>
        </w:tc>
      </w:tr>
      <w:tr w:rsidR="0009528D" w:rsidRPr="00CE7704" w:rsidTr="003B63B8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5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B031C" wp14:editId="09F2FB4D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kerana : </w:t>
            </w:r>
          </w:p>
        </w:tc>
        <w:tc>
          <w:tcPr>
            <w:tcW w:w="4880" w:type="dxa"/>
            <w:gridSpan w:val="11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9528D" w:rsidRPr="00CE7704" w:rsidTr="003B63B8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5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>LAIN-LAIN DOKUMEN TAMBAHAN YANG BERKAITAN:</w:t>
            </w: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11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Penginapan hotel/  tiket penerbangan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B84280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 nama penginap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B84280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 nama tiket kapal terbang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>
      <w:pPr>
        <w:rPr>
          <w:rFonts w:ascii="Arial Narrow" w:hAnsi="Arial Narrow"/>
          <w:sz w:val="20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CE7704" w:rsidTr="003B63B8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Lantikan perunding/ penceramah Tempatan/ Luar Negara</w:t>
            </w:r>
          </w:p>
        </w:tc>
      </w:tr>
      <w:tr w:rsidR="0009528D" w:rsidRPr="00CE7704" w:rsidTr="003B63B8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Kelulusan Kementerian Kewangan (MOF) (jika permohonan melalui eGPA)</w:t>
            </w: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PLPS (jika berkaitan)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F51BAE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D21754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Setuju Terima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F51BAE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lantikan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F51BAE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Jadual pembayaran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Terms Of Reference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Borang Hasil &amp; Kos Menjalankan Kursus (Program tidak berjadual)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Borang Lampiran B (sekiranya menggunakan khidmat kakitangan kerajaan) </w:t>
            </w: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Invois (bagi bayaran yang dibuat secara </w:t>
            </w: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telegraphic  transfer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(TT) kepada pembekal di luar negara)</w:t>
            </w:r>
          </w:p>
        </w:tc>
      </w:tr>
    </w:tbl>
    <w:p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Perolehan melalui Sebut harga B (&gt; RM20K) / Sebut harga A (&gt; RM50K) / Tender (&gt;RM500K)</w:t>
            </w:r>
          </w:p>
        </w:tc>
      </w:tr>
      <w:tr w:rsidR="0009528D" w:rsidRPr="00CE7704" w:rsidTr="003B63B8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F51BAE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AE" w:rsidRPr="00D75B93" w:rsidRDefault="00F51BAE" w:rsidP="00F51BA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Setuju Terima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F51BAE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AE" w:rsidRPr="00D75B93" w:rsidRDefault="00F51BAE" w:rsidP="00F51BA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Keputusan Mesyuarat Sebut harga/ Lembaga Perolehan </w:t>
            </w:r>
          </w:p>
        </w:tc>
      </w:tr>
      <w:tr w:rsidR="00F51BAE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AE" w:rsidRPr="00D75B93" w:rsidRDefault="00F51BAE" w:rsidP="00F51BA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Lantikan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Teknikal/ penyelenggaraan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Laporan penyelenggaraan yang disahkan</w:t>
            </w: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Kontrak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 w:rsidP="0009528D">
      <w:pPr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Makanan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Senarai nama peserta bengkel/ ceramah/ taklimat</w:t>
            </w: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Tentatif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5E4D5E" w:rsidRDefault="0009528D" w:rsidP="0009528D">
      <w:pPr>
        <w:rPr>
          <w:rFonts w:ascii="Arial Narrow" w:hAnsi="Arial Narrow"/>
          <w:sz w:val="20"/>
        </w:rPr>
      </w:pPr>
    </w:p>
    <w:p w:rsidR="0009528D" w:rsidRPr="005E4D5E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Nota:</w:t>
      </w:r>
    </w:p>
    <w:p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Pegawai bertanggungjawab hendaklah setuju menerima sebut harga (quotation) pihak pembekal yang dipilih untuk membekalkan perkhidmatan berkaitan.</w:t>
      </w:r>
    </w:p>
    <w:p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Sila pastikan tarikh sah laku sebut harga (quotation) masih sah semasa pengisian borang ini.</w:t>
      </w:r>
    </w:p>
    <w:p w:rsidR="003B63B8" w:rsidRPr="00A17AAF" w:rsidRDefault="0009528D" w:rsidP="00A17AAF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Sila rujuk (</w:t>
      </w:r>
      <w:hyperlink r:id="rId8" w:history="1">
        <w:r w:rsidRPr="005E4D5E">
          <w:rPr>
            <w:rStyle w:val="Hyperlink"/>
            <w:rFonts w:ascii="Arial Narrow" w:hAnsi="Arial Narrow" w:cs="Arial"/>
            <w:i/>
            <w:iCs/>
            <w:sz w:val="20"/>
          </w:rPr>
          <w:t>http://www.mpc.gov.my/prince/</w:t>
        </w:r>
      </w:hyperlink>
      <w:r w:rsidRPr="005E4D5E">
        <w:rPr>
          <w:rFonts w:ascii="Arial Narrow" w:hAnsi="Arial Narrow" w:cs="Arial"/>
          <w:i/>
          <w:iCs/>
          <w:color w:val="000000"/>
          <w:sz w:val="20"/>
        </w:rPr>
        <w:t>) untuk maklumat lanjut</w:t>
      </w:r>
      <w:r w:rsidR="00B84280"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:rsidTr="003B63B8">
        <w:tc>
          <w:tcPr>
            <w:tcW w:w="857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2. Bahagian/Wilayah/Unit</w:t>
            </w:r>
          </w:p>
        </w:tc>
        <w:tc>
          <w:tcPr>
            <w:tcW w:w="2250" w:type="dxa"/>
          </w:tcPr>
          <w:p w:rsidR="00A467AB" w:rsidRPr="00A467AB" w:rsidRDefault="001A1EE0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CPD/MKTG</w:t>
            </w:r>
          </w:p>
        </w:tc>
        <w:tc>
          <w:tcPr>
            <w:tcW w:w="1577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3. Peruntukan</w:t>
            </w:r>
          </w:p>
        </w:tc>
        <w:tc>
          <w:tcPr>
            <w:tcW w:w="1739" w:type="dxa"/>
          </w:tcPr>
          <w:p w:rsidR="00A467AB" w:rsidRPr="00A467AB" w:rsidRDefault="001A1EE0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T5</w:t>
            </w:r>
          </w:p>
        </w:tc>
      </w:tr>
    </w:tbl>
    <w:p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Jenis Perolehan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3B63B8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Bukan Aset Alih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Aset Alih</w:t>
            </w:r>
          </w:p>
        </w:tc>
        <w:tc>
          <w:tcPr>
            <w:tcW w:w="3996" w:type="dxa"/>
            <w:vMerge w:val="restart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(Tandakan  [x] di ruangan yang berkenaan)</w:t>
            </w:r>
          </w:p>
        </w:tc>
      </w:tr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LO dihantar secara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95"/>
        <w:gridCol w:w="1564"/>
        <w:gridCol w:w="3446"/>
        <w:gridCol w:w="407"/>
        <w:gridCol w:w="408"/>
        <w:gridCol w:w="1072"/>
        <w:gridCol w:w="8"/>
        <w:gridCol w:w="1440"/>
        <w:gridCol w:w="1543"/>
        <w:gridCol w:w="77"/>
      </w:tblGrid>
      <w:tr w:rsidR="00A467AB" w:rsidRPr="00A467AB" w:rsidTr="00D75B93">
        <w:trPr>
          <w:gridBefore w:val="1"/>
          <w:wBefore w:w="113" w:type="dxa"/>
          <w:trHeight w:val="494"/>
        </w:trPr>
        <w:tc>
          <w:tcPr>
            <w:tcW w:w="6120" w:type="dxa"/>
            <w:gridSpan w:val="5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Butiran Maklumat Perolehan</w:t>
            </w:r>
          </w:p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(Perolehan/ Perkhidmatan dan Tajuk Program)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Kuantiti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Harga seunit (RM)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harga (RM)</w:t>
            </w:r>
          </w:p>
        </w:tc>
      </w:tr>
      <w:tr w:rsidR="00CB3A92" w:rsidRPr="00A467AB" w:rsidTr="0039339B">
        <w:trPr>
          <w:gridBefore w:val="1"/>
          <w:wBefore w:w="113" w:type="dxa"/>
          <w:trHeight w:val="1407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99" w:rsidRDefault="00CB3A92" w:rsidP="00135E02">
            <w:pPr>
              <w:jc w:val="both"/>
              <w:rPr>
                <w:rFonts w:ascii="Arial" w:eastAsiaTheme="minorHAnsi" w:hAnsi="Arial" w:cs="Arial"/>
                <w:b/>
                <w:sz w:val="20"/>
              </w:rPr>
            </w:pPr>
            <w:r w:rsidRPr="003B63B8">
              <w:rPr>
                <w:rFonts w:ascii="Arial" w:hAnsi="Arial" w:cs="Arial"/>
                <w:b/>
                <w:sz w:val="20"/>
                <w:szCs w:val="18"/>
              </w:rPr>
              <w:t>Bayaran</w:t>
            </w:r>
            <w:r w:rsidR="004E48EA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A2C99">
              <w:rPr>
                <w:rFonts w:ascii="Arial" w:hAnsi="Arial" w:cs="Arial"/>
                <w:b/>
                <w:sz w:val="20"/>
                <w:szCs w:val="18"/>
              </w:rPr>
              <w:t>p</w:t>
            </w:r>
            <w:r w:rsidR="004E48EA">
              <w:rPr>
                <w:rFonts w:ascii="Arial" w:hAnsi="Arial" w:cs="Arial"/>
                <w:b/>
                <w:sz w:val="20"/>
                <w:szCs w:val="18"/>
              </w:rPr>
              <w:t>erkhidmatan</w:t>
            </w:r>
            <w:r w:rsidR="00696564">
              <w:rPr>
                <w:rFonts w:ascii="Arial" w:hAnsi="Arial" w:cs="Arial"/>
                <w:b/>
                <w:sz w:val="20"/>
                <w:szCs w:val="18"/>
              </w:rPr>
              <w:t xml:space="preserve"> membekalkan barang-barang promosi untuk aktiviti gerakan inisiatif produktiviti 2020, Perbadanan Produktiviti Malaysia</w:t>
            </w:r>
          </w:p>
          <w:p w:rsidR="00135E02" w:rsidRDefault="00135E02" w:rsidP="00135E02">
            <w:pPr>
              <w:jc w:val="both"/>
              <w:rPr>
                <w:rFonts w:ascii="Arial" w:eastAsiaTheme="minorHAnsi" w:hAnsi="Arial" w:cs="Arial"/>
                <w:b/>
                <w:sz w:val="20"/>
              </w:rPr>
            </w:pPr>
          </w:p>
          <w:p w:rsidR="00135E02" w:rsidRDefault="00135E02" w:rsidP="00135E02">
            <w:pPr>
              <w:pStyle w:val="ListParagraph"/>
              <w:jc w:val="both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Bahan Promosi (Woven Bag dan Corporate Gift) yang membawa mesej produktiviti:-</w:t>
            </w:r>
          </w:p>
          <w:p w:rsidR="00135E02" w:rsidRPr="00135E02" w:rsidRDefault="00135E02" w:rsidP="00135E02">
            <w:pPr>
              <w:pStyle w:val="ListParagraph"/>
              <w:numPr>
                <w:ilvl w:val="0"/>
                <w:numId w:val="10"/>
              </w:numPr>
              <w:ind w:left="1051" w:hanging="283"/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135E02">
              <w:rPr>
                <w:rFonts w:ascii="Arial" w:eastAsia="Arial" w:hAnsi="Arial" w:cs="Arial"/>
                <w:bCs/>
                <w:sz w:val="20"/>
              </w:rPr>
              <w:t>Direka bentuk dan dicetak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Termos Mug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Pen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Post it Note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Notebook VIP (1 set with calculator, pen and post it note)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Notebook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(20 muka surat)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Notebook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(80 muka surat)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Woven Bag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(Kecil)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Woven Bag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(Sederhana)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Woven Bag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(Besar)</w:t>
            </w:r>
          </w:p>
          <w:p w:rsidR="00F81693" w:rsidRPr="00F81693" w:rsidRDefault="00F81693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sz w:val="20"/>
              </w:rPr>
              <w:t>Woven Bag (VVIP)</w:t>
            </w:r>
          </w:p>
          <w:p w:rsidR="00F81693" w:rsidRDefault="00F81693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sz w:val="20"/>
              </w:rPr>
              <w:t>Cenderahati VIP</w:t>
            </w:r>
          </w:p>
          <w:p w:rsidR="00054680" w:rsidRDefault="00054680" w:rsidP="00054680">
            <w:pPr>
              <w:jc w:val="both"/>
              <w:rPr>
                <w:rFonts w:ascii="Arial" w:eastAsia="Arial" w:hAnsi="Arial" w:cs="Arial"/>
                <w:bCs/>
                <w:sz w:val="20"/>
              </w:rPr>
            </w:pPr>
          </w:p>
          <w:p w:rsidR="00054680" w:rsidRPr="00054680" w:rsidRDefault="00054680" w:rsidP="00054680">
            <w:pPr>
              <w:jc w:val="both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Melalui proses Mesyuarat dan Penilaian Sebut Harga A.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2,000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1,000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5,000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3,000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10,000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3,500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1,000</w:t>
            </w:r>
          </w:p>
          <w:p w:rsidR="00F81693" w:rsidRPr="00135E02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6.72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3.12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1.80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2.65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4.50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2.52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2.64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6.00</w:t>
            </w:r>
          </w:p>
          <w:p w:rsidR="00F81693" w:rsidRPr="00135E02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  <w:r w:rsidR="00F619F3">
              <w:rPr>
                <w:rFonts w:ascii="Arial Narrow" w:hAnsi="Arial Narrow"/>
                <w:sz w:val="20"/>
              </w:rPr>
              <w:t>9.78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2,016.00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6,240.00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1,000.00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2,650.00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22,500.00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7,560.00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26,400.00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10,500.00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6,000.00</w:t>
            </w:r>
          </w:p>
          <w:p w:rsidR="00F81693" w:rsidRPr="00135E02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94,</w:t>
            </w:r>
            <w:r w:rsidR="00F619F3">
              <w:rPr>
                <w:rFonts w:ascii="Arial Narrow" w:hAnsi="Arial Narrow"/>
                <w:sz w:val="20"/>
              </w:rPr>
              <w:t>89</w:t>
            </w:r>
            <w:r>
              <w:rPr>
                <w:rFonts w:ascii="Arial Narrow" w:hAnsi="Arial Narrow"/>
                <w:sz w:val="20"/>
              </w:rPr>
              <w:t>0.00</w:t>
            </w:r>
          </w:p>
        </w:tc>
      </w:tr>
      <w:tr w:rsidR="00A467AB" w:rsidRPr="00A467AB" w:rsidTr="00D75B93">
        <w:trPr>
          <w:gridBefore w:val="1"/>
          <w:wBefore w:w="113" w:type="dxa"/>
          <w:trHeight w:val="271"/>
        </w:trPr>
        <w:tc>
          <w:tcPr>
            <w:tcW w:w="61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7AB" w:rsidRPr="00A467AB" w:rsidRDefault="00A467AB" w:rsidP="003B63B8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 Perolehan</w:t>
            </w:r>
            <w:r w:rsidR="003B63B8">
              <w:rPr>
                <w:rFonts w:ascii="Arial Narrow" w:hAnsi="Arial Narrow"/>
                <w:szCs w:val="24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</w:rPr>
              <w:t>/</w:t>
            </w:r>
            <w:r w:rsidR="003B63B8">
              <w:rPr>
                <w:rFonts w:ascii="Arial Narrow" w:hAnsi="Arial Narrow"/>
                <w:szCs w:val="24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</w:rPr>
              <w:t>Program diperlukan:</w:t>
            </w:r>
            <w:r w:rsidR="005C39E3">
              <w:rPr>
                <w:rFonts w:ascii="Arial Narrow" w:hAnsi="Arial Narrow"/>
                <w:szCs w:val="24"/>
              </w:rPr>
              <w:t xml:space="preserve"> </w:t>
            </w:r>
            <w:r w:rsidR="00257387">
              <w:rPr>
                <w:rFonts w:ascii="Arial Narrow" w:hAnsi="Arial Narrow"/>
                <w:szCs w:val="24"/>
              </w:rPr>
              <w:t>Disember</w:t>
            </w:r>
            <w:r w:rsidR="003B63B8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Kasar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054680" w:rsidP="003B63B8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179,</w:t>
            </w:r>
            <w:r w:rsidR="00E26E11">
              <w:rPr>
                <w:rFonts w:ascii="Arial Narrow" w:hAnsi="Arial Narrow"/>
                <w:szCs w:val="24"/>
              </w:rPr>
              <w:t>936</w:t>
            </w:r>
            <w:r>
              <w:rPr>
                <w:rFonts w:ascii="Arial Narrow" w:hAnsi="Arial Narrow"/>
                <w:szCs w:val="24"/>
              </w:rPr>
              <w:t>.00</w:t>
            </w:r>
          </w:p>
        </w:tc>
      </w:tr>
      <w:tr w:rsidR="00A467AB" w:rsidRPr="00A467AB" w:rsidTr="00D75B93">
        <w:trPr>
          <w:gridBefore w:val="1"/>
          <w:wBefore w:w="113" w:type="dxa"/>
          <w:trHeight w:val="253"/>
        </w:trPr>
        <w:tc>
          <w:tcPr>
            <w:tcW w:w="6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>Lokasi Perolehan</w:t>
            </w:r>
            <w:r w:rsidR="003B63B8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  <w:lang w:val="sv-SE"/>
              </w:rPr>
              <w:t>/</w:t>
            </w:r>
            <w:r w:rsidR="003B63B8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  <w:lang w:val="sv-SE"/>
              </w:rPr>
              <w:t>Program diperlukan:</w:t>
            </w:r>
            <w:r w:rsidR="00DD46B6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="00257387">
              <w:rPr>
                <w:rFonts w:ascii="Arial Narrow" w:hAnsi="Arial Narrow"/>
                <w:szCs w:val="24"/>
                <w:lang w:val="sv-SE"/>
              </w:rPr>
              <w:t>Promosi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A467AB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 w:rsidR="00B84280">
              <w:rPr>
                <w:rFonts w:ascii="Arial Narrow" w:hAnsi="Arial Narrow"/>
                <w:b/>
                <w:szCs w:val="24"/>
              </w:rPr>
              <w:t>(xxx</w:t>
            </w:r>
            <w:r>
              <w:rPr>
                <w:rFonts w:ascii="Arial Narrow" w:hAnsi="Arial Narrow"/>
                <w:b/>
                <w:szCs w:val="24"/>
              </w:rPr>
              <w:t xml:space="preserve"> %)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054680" w:rsidP="003B63B8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  <w:r>
              <w:rPr>
                <w:rFonts w:ascii="Arial Narrow" w:hAnsi="Arial Narrow"/>
                <w:szCs w:val="24"/>
                <w:lang w:val="sv-SE"/>
              </w:rPr>
              <w:t>0.00</w:t>
            </w:r>
          </w:p>
        </w:tc>
      </w:tr>
      <w:tr w:rsidR="00A467AB" w:rsidRPr="00A467AB" w:rsidTr="00D75B93">
        <w:trPr>
          <w:gridBefore w:val="1"/>
          <w:wBefore w:w="113" w:type="dxa"/>
          <w:trHeight w:val="161"/>
        </w:trPr>
        <w:tc>
          <w:tcPr>
            <w:tcW w:w="8640" w:type="dxa"/>
            <w:gridSpan w:val="8"/>
            <w:tcBorders>
              <w:top w:val="single" w:sz="4" w:space="0" w:color="auto"/>
            </w:tcBorders>
          </w:tcPr>
          <w:p w:rsidR="00A467AB" w:rsidRPr="00A467AB" w:rsidRDefault="00A467AB" w:rsidP="003B63B8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r w:rsidRPr="00A467AB">
              <w:rPr>
                <w:rFonts w:ascii="Arial Narrow" w:hAnsi="Arial Narrow" w:cs="Arial"/>
                <w:b/>
                <w:szCs w:val="24"/>
              </w:rPr>
              <w:t>Jumlah Bersih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A467AB" w:rsidRPr="00A467AB" w:rsidRDefault="00054680" w:rsidP="003B63B8">
            <w:pPr>
              <w:spacing w:before="60" w:after="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179,</w:t>
            </w:r>
            <w:r w:rsidR="00E26E11">
              <w:rPr>
                <w:rFonts w:ascii="Arial Narrow" w:hAnsi="Arial Narrow"/>
                <w:szCs w:val="24"/>
              </w:rPr>
              <w:t>936</w:t>
            </w:r>
            <w:r>
              <w:rPr>
                <w:rFonts w:ascii="Arial Narrow" w:hAnsi="Arial Narrow"/>
                <w:szCs w:val="24"/>
              </w:rPr>
              <w:t>.00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  <w:cantSplit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:rsidR="00A467AB" w:rsidRPr="00A467AB" w:rsidRDefault="001F7990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137160</wp:posOffset>
                  </wp:positionV>
                  <wp:extent cx="514350" cy="40957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67AB" w:rsidRPr="00A467AB">
              <w:rPr>
                <w:rFonts w:ascii="Arial Narrow" w:hAnsi="Arial Narrow"/>
                <w:b/>
                <w:szCs w:val="24"/>
              </w:rPr>
              <w:t>Dipohon oleh :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5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Disokong oleh :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2991" w:type="dxa"/>
            <w:gridSpan w:val="3"/>
            <w:tcBorders>
              <w:bottom w:val="dotted" w:sz="4" w:space="0" w:color="auto"/>
            </w:tcBorders>
          </w:tcPr>
          <w:p w:rsidR="00A467AB" w:rsidRPr="00A467AB" w:rsidRDefault="000B7A8B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noProof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6634480</wp:posOffset>
                  </wp:positionV>
                  <wp:extent cx="1057275" cy="8128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Athirah Ishak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1A1EE0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Asmahan Othman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Penolong Pengurus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Pengurus</w:t>
            </w:r>
            <w:r w:rsidR="001A1EE0">
              <w:rPr>
                <w:rFonts w:ascii="Arial Narrow" w:hAnsi="Arial Narrow"/>
                <w:szCs w:val="24"/>
              </w:rPr>
              <w:t xml:space="preserve"> Kanan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E26E11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10</w:t>
            </w:r>
            <w:r w:rsidR="00DD46B6">
              <w:rPr>
                <w:rFonts w:ascii="Arial Narrow" w:hAnsi="Arial Narrow"/>
                <w:szCs w:val="24"/>
              </w:rPr>
              <w:t xml:space="preserve"> </w:t>
            </w:r>
            <w:r w:rsidR="00054680">
              <w:rPr>
                <w:rFonts w:ascii="Arial Narrow" w:hAnsi="Arial Narrow"/>
                <w:szCs w:val="24"/>
              </w:rPr>
              <w:t>Disember</w:t>
            </w:r>
            <w:r w:rsidR="00D75B93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E26E11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10</w:t>
            </w:r>
            <w:bookmarkStart w:id="0" w:name="_GoBack"/>
            <w:bookmarkEnd w:id="0"/>
            <w:r w:rsidR="00054680">
              <w:rPr>
                <w:rFonts w:ascii="Arial Narrow" w:hAnsi="Arial Narrow"/>
                <w:szCs w:val="24"/>
              </w:rPr>
              <w:t xml:space="preserve"> Disember</w:t>
            </w:r>
            <w:r w:rsidR="00D75B93">
              <w:rPr>
                <w:rFonts w:ascii="Arial Narrow" w:hAnsi="Arial Narrow"/>
                <w:szCs w:val="24"/>
              </w:rPr>
              <w:t xml:space="preserve"> 2020</w:t>
            </w:r>
          </w:p>
        </w:tc>
      </w:tr>
    </w:tbl>
    <w:p w:rsidR="001A1EE0" w:rsidRPr="002858A0" w:rsidRDefault="00A467AB" w:rsidP="001A1EE0">
      <w:pPr>
        <w:pStyle w:val="Default"/>
        <w:rPr>
          <w:rFonts w:ascii="Arial Narrow" w:hAnsi="Arial Narrow"/>
          <w:bCs/>
          <w:sz w:val="22"/>
          <w:szCs w:val="22"/>
          <w:lang w:val="sv-SE"/>
        </w:rPr>
      </w:pPr>
      <w:r w:rsidRPr="00A467AB">
        <w:rPr>
          <w:rFonts w:ascii="Arial Narrow" w:hAnsi="Arial Narrow"/>
          <w:b/>
          <w:lang w:val="sv-SE"/>
        </w:rPr>
        <w:t>9.    Pembekal yang disyorkan :</w:t>
      </w:r>
      <w:r w:rsidR="00203F54">
        <w:rPr>
          <w:rFonts w:ascii="Arial Narrow" w:hAnsi="Arial Narrow"/>
          <w:bCs/>
          <w:lang w:val="sv-SE"/>
        </w:rPr>
        <w:t xml:space="preserve"> </w:t>
      </w:r>
      <w:r w:rsidR="00684D27">
        <w:rPr>
          <w:rFonts w:ascii="Arial Narrow" w:hAnsi="Arial Narrow"/>
          <w:bCs/>
          <w:lang w:val="sv-SE"/>
        </w:rPr>
        <w:t>NA Multi Resources</w:t>
      </w:r>
    </w:p>
    <w:p w:rsidR="00BC428E" w:rsidRDefault="00BC428E" w:rsidP="00BC428E">
      <w:pPr>
        <w:pStyle w:val="Default"/>
        <w:rPr>
          <w:rFonts w:ascii="Arial Narrow" w:hAnsi="Arial Narrow"/>
          <w:bCs/>
          <w:lang w:val="sv-SE"/>
        </w:rPr>
      </w:pPr>
      <w:r w:rsidRPr="002858A0">
        <w:rPr>
          <w:rFonts w:ascii="Arial Narrow" w:hAnsi="Arial Narrow"/>
          <w:bCs/>
          <w:sz w:val="22"/>
          <w:szCs w:val="22"/>
          <w:lang w:val="sv-SE"/>
        </w:rPr>
        <w:t>N</w:t>
      </w:r>
      <w:r w:rsidR="00684D27">
        <w:rPr>
          <w:rFonts w:ascii="Arial Narrow" w:hAnsi="Arial Narrow"/>
          <w:bCs/>
          <w:sz w:val="22"/>
          <w:szCs w:val="22"/>
          <w:lang w:val="sv-SE"/>
        </w:rPr>
        <w:t>o. 47, Jalan Wangsa Delima 5, Seksyen 5, Pusat Bandar Wangsa Maju, 53300 WP Kuala Lumpur</w:t>
      </w:r>
    </w:p>
    <w:p w:rsidR="00A467AB" w:rsidRPr="00A467AB" w:rsidRDefault="00A467AB" w:rsidP="00BC428E">
      <w:pPr>
        <w:pStyle w:val="Default"/>
        <w:rPr>
          <w:rFonts w:ascii="Arial Narrow" w:hAnsi="Arial Narrow"/>
          <w:lang w:val="sv-SE"/>
        </w:rPr>
      </w:pPr>
      <w:r w:rsidRPr="00A467AB">
        <w:rPr>
          <w:rFonts w:ascii="Arial Narrow" w:hAnsi="Arial Narrow"/>
          <w:b/>
          <w:lang w:val="sv-SE"/>
        </w:rPr>
        <w:t xml:space="preserve">10.  Permohonan perolehan ini mematuhi tatacara perolehan : </w:t>
      </w:r>
      <w:r w:rsidRPr="00A467AB">
        <w:rPr>
          <w:rFonts w:ascii="Arial Narrow" w:hAnsi="Arial Narrow"/>
          <w:lang w:val="sv-SE"/>
        </w:rPr>
        <w:t>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B512A" wp14:editId="0E8562D2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12.  Kod Pembekal : </w:t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  <w:t xml:space="preserve">    13.   Kod Peruntukan : </w:t>
      </w:r>
      <w:r w:rsidRPr="00A467AB">
        <w:rPr>
          <w:rFonts w:ascii="Arial Narrow" w:hAnsi="Arial Narrow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A467AB" w:rsidTr="003B63B8">
        <w:trPr>
          <w:trHeight w:val="329"/>
        </w:trPr>
        <w:tc>
          <w:tcPr>
            <w:tcW w:w="362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2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67AB" w:rsidRPr="00A467AB" w:rsidRDefault="00A467AB" w:rsidP="003B63B8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                                                        (ii)....................................................................</w:t>
            </w:r>
          </w:p>
        </w:tc>
      </w:tr>
    </w:tbl>
    <w:p w:rsidR="00A467AB" w:rsidRPr="00A467AB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  <w:t xml:space="preserve">                                                                                                  (iii)..................................................................</w:t>
      </w:r>
    </w:p>
    <w:p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14.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A467AB" w:rsidTr="003B63B8">
        <w:trPr>
          <w:trHeight w:val="370"/>
        </w:trPr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</w:tr>
    </w:tbl>
    <w:p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AD4D8" wp14:editId="5A043018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15. Peruntukan mencukupi/ tidak mencukupi : </w:t>
      </w:r>
      <w:r w:rsidRPr="00A467AB">
        <w:rPr>
          <w:rFonts w:ascii="Arial Narrow" w:hAnsi="Arial Narrow"/>
          <w:szCs w:val="24"/>
          <w:lang w:val="sv-SE"/>
        </w:rPr>
        <w:t>................................................................................................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(Unit Kewangan/ Perolehan)    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5E973" wp14:editId="76C9CDB8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16. Permohonan Perolehan diluluskan oleh :   </w:t>
      </w:r>
    </w:p>
    <w:p w:rsidR="00A467AB" w:rsidRPr="00A467AB" w:rsidRDefault="00A467AB" w:rsidP="00A467AB">
      <w:pPr>
        <w:ind w:left="4320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>Tandatangan</w:t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Nama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Jawatan </w:t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Tarikh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A467AB" w:rsidSect="0009528D">
      <w:footerReference w:type="default" r:id="rId11"/>
      <w:pgSz w:w="11906" w:h="16838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DC5" w:rsidRDefault="00965DC5" w:rsidP="0009528D">
      <w:r>
        <w:separator/>
      </w:r>
    </w:p>
  </w:endnote>
  <w:endnote w:type="continuationSeparator" w:id="0">
    <w:p w:rsidR="00965DC5" w:rsidRDefault="00965DC5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3B8" w:rsidRPr="00DC75DB" w:rsidRDefault="003B63B8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:rsidR="003B63B8" w:rsidRDefault="003B6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DC5" w:rsidRDefault="00965DC5" w:rsidP="0009528D">
      <w:r>
        <w:separator/>
      </w:r>
    </w:p>
  </w:footnote>
  <w:footnote w:type="continuationSeparator" w:id="0">
    <w:p w:rsidR="00965DC5" w:rsidRDefault="00965DC5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96B"/>
    <w:multiLevelType w:val="hybridMultilevel"/>
    <w:tmpl w:val="8FCE5C00"/>
    <w:lvl w:ilvl="0" w:tplc="DB34D950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E54ACC"/>
    <w:multiLevelType w:val="hybridMultilevel"/>
    <w:tmpl w:val="7564F810"/>
    <w:lvl w:ilvl="0" w:tplc="6860973C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A62D4"/>
    <w:multiLevelType w:val="hybridMultilevel"/>
    <w:tmpl w:val="6B8AE878"/>
    <w:lvl w:ilvl="0" w:tplc="D81067B8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6B53"/>
    <w:multiLevelType w:val="hybridMultilevel"/>
    <w:tmpl w:val="3468FCC6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D960CF"/>
    <w:multiLevelType w:val="hybridMultilevel"/>
    <w:tmpl w:val="5424443A"/>
    <w:lvl w:ilvl="0" w:tplc="E56016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E1F71F0"/>
    <w:multiLevelType w:val="hybridMultilevel"/>
    <w:tmpl w:val="EDD6B7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397D"/>
    <w:multiLevelType w:val="hybridMultilevel"/>
    <w:tmpl w:val="BF5A8D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D236A"/>
    <w:multiLevelType w:val="hybridMultilevel"/>
    <w:tmpl w:val="9800BAAA"/>
    <w:lvl w:ilvl="0" w:tplc="B7420F44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BB57FD"/>
    <w:multiLevelType w:val="hybridMultilevel"/>
    <w:tmpl w:val="1992375A"/>
    <w:lvl w:ilvl="0" w:tplc="60006CC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7F2E4A3B"/>
    <w:multiLevelType w:val="hybridMultilevel"/>
    <w:tmpl w:val="C708F582"/>
    <w:lvl w:ilvl="0" w:tplc="AE8A4EB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138A4"/>
    <w:rsid w:val="00032B7F"/>
    <w:rsid w:val="00054680"/>
    <w:rsid w:val="00083483"/>
    <w:rsid w:val="00094218"/>
    <w:rsid w:val="0009528D"/>
    <w:rsid w:val="000A2C99"/>
    <w:rsid w:val="000B7A8B"/>
    <w:rsid w:val="000E138B"/>
    <w:rsid w:val="000F6E00"/>
    <w:rsid w:val="00135E02"/>
    <w:rsid w:val="001729CD"/>
    <w:rsid w:val="001A1EE0"/>
    <w:rsid w:val="001A2957"/>
    <w:rsid w:val="001E1D7A"/>
    <w:rsid w:val="001F7990"/>
    <w:rsid w:val="00203639"/>
    <w:rsid w:val="00203F54"/>
    <w:rsid w:val="00217FE3"/>
    <w:rsid w:val="0023606F"/>
    <w:rsid w:val="00257387"/>
    <w:rsid w:val="00262165"/>
    <w:rsid w:val="002858A0"/>
    <w:rsid w:val="002A1485"/>
    <w:rsid w:val="002C0AC9"/>
    <w:rsid w:val="002C4D89"/>
    <w:rsid w:val="002D2967"/>
    <w:rsid w:val="00311C06"/>
    <w:rsid w:val="0032515A"/>
    <w:rsid w:val="0033528E"/>
    <w:rsid w:val="00347A7C"/>
    <w:rsid w:val="003A307F"/>
    <w:rsid w:val="003B44E6"/>
    <w:rsid w:val="003B63B8"/>
    <w:rsid w:val="00481939"/>
    <w:rsid w:val="004855D1"/>
    <w:rsid w:val="00492167"/>
    <w:rsid w:val="004A5F38"/>
    <w:rsid w:val="004E48EA"/>
    <w:rsid w:val="004F0D19"/>
    <w:rsid w:val="00544561"/>
    <w:rsid w:val="00557B2C"/>
    <w:rsid w:val="005A0303"/>
    <w:rsid w:val="005B33E2"/>
    <w:rsid w:val="005C39E3"/>
    <w:rsid w:val="005D0BFF"/>
    <w:rsid w:val="005E4D5E"/>
    <w:rsid w:val="006536EF"/>
    <w:rsid w:val="00684D27"/>
    <w:rsid w:val="00686343"/>
    <w:rsid w:val="00696564"/>
    <w:rsid w:val="00696ACD"/>
    <w:rsid w:val="006D5769"/>
    <w:rsid w:val="00703375"/>
    <w:rsid w:val="00736331"/>
    <w:rsid w:val="00785013"/>
    <w:rsid w:val="00793467"/>
    <w:rsid w:val="0082240E"/>
    <w:rsid w:val="008772D2"/>
    <w:rsid w:val="008A353D"/>
    <w:rsid w:val="008B250F"/>
    <w:rsid w:val="008E2777"/>
    <w:rsid w:val="00916EE1"/>
    <w:rsid w:val="00924517"/>
    <w:rsid w:val="00934A5A"/>
    <w:rsid w:val="00935982"/>
    <w:rsid w:val="00956307"/>
    <w:rsid w:val="00965DC5"/>
    <w:rsid w:val="00971535"/>
    <w:rsid w:val="00991504"/>
    <w:rsid w:val="009A3FC3"/>
    <w:rsid w:val="009C1657"/>
    <w:rsid w:val="00A17AAF"/>
    <w:rsid w:val="00A358AF"/>
    <w:rsid w:val="00A467AB"/>
    <w:rsid w:val="00AA7678"/>
    <w:rsid w:val="00AB2B94"/>
    <w:rsid w:val="00AB5B08"/>
    <w:rsid w:val="00B267EE"/>
    <w:rsid w:val="00B84280"/>
    <w:rsid w:val="00B90499"/>
    <w:rsid w:val="00B95411"/>
    <w:rsid w:val="00BC428E"/>
    <w:rsid w:val="00BD162A"/>
    <w:rsid w:val="00C2627B"/>
    <w:rsid w:val="00C9425E"/>
    <w:rsid w:val="00CB3A92"/>
    <w:rsid w:val="00CE7704"/>
    <w:rsid w:val="00D21754"/>
    <w:rsid w:val="00D4231B"/>
    <w:rsid w:val="00D4699F"/>
    <w:rsid w:val="00D565B3"/>
    <w:rsid w:val="00D7267D"/>
    <w:rsid w:val="00D75B93"/>
    <w:rsid w:val="00DD46B6"/>
    <w:rsid w:val="00E246DF"/>
    <w:rsid w:val="00E26E11"/>
    <w:rsid w:val="00EB4506"/>
    <w:rsid w:val="00EC298F"/>
    <w:rsid w:val="00ED70FA"/>
    <w:rsid w:val="00F51BAE"/>
    <w:rsid w:val="00F56F17"/>
    <w:rsid w:val="00F619F3"/>
    <w:rsid w:val="00F8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34690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paragraph" w:customStyle="1" w:styleId="Default">
    <w:name w:val="Default"/>
    <w:rsid w:val="003B6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CC4D-2D2A-4479-8125-C8D2824E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Fadzrul Faridz Hazni</dc:creator>
  <cp:lastModifiedBy>Athirah Ishak</cp:lastModifiedBy>
  <cp:revision>5</cp:revision>
  <cp:lastPrinted>2018-09-28T03:22:00Z</cp:lastPrinted>
  <dcterms:created xsi:type="dcterms:W3CDTF">2020-12-09T06:48:00Z</dcterms:created>
  <dcterms:modified xsi:type="dcterms:W3CDTF">2020-12-09T23:51:00Z</dcterms:modified>
</cp:coreProperties>
</file>