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  <w:szCs w:val="26"/>
        </w:rPr>
      </w:pPr>
      <w:bookmarkStart w:id="0" w:name="_GoBack"/>
      <w:bookmarkEnd w:id="0"/>
      <w:r>
        <w:rPr>
          <w:rFonts w:ascii="Arial" w:hAnsi="Arial" w:cs="Arial"/>
          <w:b/>
          <w:szCs w:val="26"/>
        </w:rPr>
        <w:t>RINGKASAN EKSEKUTIF</w:t>
      </w:r>
    </w:p>
    <w:tbl>
      <w:tblPr>
        <w:tblStyle w:val="7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450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</w:tcPr>
          <w:p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TAJUK KERTAS KERJA  </w:t>
            </w:r>
          </w:p>
        </w:tc>
        <w:tc>
          <w:tcPr>
            <w:tcW w:w="450" w:type="dxa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0" w:type="dxa"/>
          </w:tcPr>
          <w:p>
            <w:pPr>
              <w:spacing w:before="60" w:after="60"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Penempatan dan Pertukaran Warga ke MPC Ibu Pejabat dan Pejabat MPC Wilayah, secara naik pangkat atau secara </w:t>
            </w:r>
            <w:r>
              <w:rPr>
                <w:rFonts w:ascii="Arial" w:hAnsi="Arial" w:cs="Arial"/>
                <w:i/>
                <w:iCs/>
                <w:lang w:val="sv-SE"/>
              </w:rPr>
              <w:t>lateral</w:t>
            </w:r>
            <w:r>
              <w:rPr>
                <w:rFonts w:ascii="Arial" w:hAnsi="Arial" w:cs="Arial"/>
                <w:lang w:val="sv-S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60" w:type="dxa"/>
          </w:tcPr>
          <w:p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LATAR BELAKANG</w:t>
            </w:r>
          </w:p>
        </w:tc>
        <w:tc>
          <w:tcPr>
            <w:tcW w:w="450" w:type="dxa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0" w:type="dxa"/>
          </w:tcPr>
          <w:p>
            <w:pPr>
              <w:numPr>
                <w:ilvl w:val="0"/>
                <w:numId w:val="1"/>
              </w:numPr>
              <w:spacing w:before="60" w:after="60" w:line="360" w:lineRule="auto"/>
              <w:ind w:left="47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Mesyuarat PPSM Bil. 5/2021 pada 7 Mei 2021 dan Bil. 6/2021 pada 2 Jun 2021 telah bersetuju dengan penempatan warga yang dinaikkan pangkat atau melibatkan pertukaran </w:t>
            </w:r>
            <w:r>
              <w:rPr>
                <w:rFonts w:ascii="Arial" w:hAnsi="Arial" w:cs="Arial"/>
                <w:bCs/>
                <w:i/>
                <w:iCs/>
              </w:rPr>
              <w:t>lateral</w:t>
            </w:r>
            <w:r>
              <w:rPr>
                <w:rFonts w:ascii="Arial" w:hAnsi="Arial" w:cs="Arial"/>
                <w:bCs/>
              </w:rPr>
              <w:t xml:space="preserve"> yang berkuat kuasa pada 1 Julai 2021 dan 1 Ogos 2021.</w:t>
            </w:r>
          </w:p>
          <w:p>
            <w:pPr>
              <w:numPr>
                <w:ilvl w:val="0"/>
                <w:numId w:val="1"/>
              </w:numPr>
              <w:spacing w:before="60" w:after="60" w:line="360" w:lineRule="auto"/>
              <w:ind w:left="47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v-SE"/>
              </w:rPr>
              <w:t>Tujuan permohonan peruntukan ini dibuat adalah selaras dengan Polisi Permohonan Peruntukan melalui pihak Lembaga Pengurusan (BOM) yang dikeluarkan oleh Unit Perolehan.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60" w:type="dxa"/>
          </w:tcPr>
          <w:p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NAMA PEGAWAI / JAWATAN TERLIBAT</w:t>
            </w:r>
          </w:p>
        </w:tc>
        <w:tc>
          <w:tcPr>
            <w:tcW w:w="450" w:type="dxa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0" w:type="dxa"/>
          </w:tcPr>
          <w:p>
            <w:pPr>
              <w:spacing w:before="60" w:after="6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Seperti di </w:t>
            </w:r>
            <w:r>
              <w:rPr>
                <w:rFonts w:ascii="Arial" w:hAnsi="Arial" w:cs="Arial"/>
                <w:bCs/>
                <w:u w:val="single"/>
              </w:rPr>
              <w:t>Lampiran 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60" w:type="dxa"/>
          </w:tcPr>
          <w:p>
            <w:pPr>
              <w:spacing w:before="60" w:after="60" w:line="360" w:lineRule="auto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KELAYAKAN</w:t>
            </w:r>
          </w:p>
          <w:p>
            <w:pPr>
              <w:spacing w:before="60" w:after="60" w:line="36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450" w:type="dxa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:</w:t>
            </w:r>
          </w:p>
        </w:tc>
        <w:tc>
          <w:tcPr>
            <w:tcW w:w="6390" w:type="dxa"/>
          </w:tcPr>
          <w:p>
            <w:pPr>
              <w:tabs>
                <w:tab w:val="left" w:pos="342"/>
              </w:tabs>
              <w:spacing w:before="60" w:after="60" w:line="360" w:lineRule="auto"/>
              <w:jc w:val="both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Pegawai layak membuat tuntutan perpindahan berdasarkan arahan pertukaran mengikut Perintah Am Bab B Para 11 dan Surat JPA Ruj. JPA (S)63/163/(30).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60" w:type="dxa"/>
          </w:tcPr>
          <w:p>
            <w:pPr>
              <w:spacing w:before="60" w:after="60" w:line="360" w:lineRule="auto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ANGGARAN PECAHAN KOS PERPINDAHAN BARANG</w:t>
            </w:r>
          </w:p>
        </w:tc>
        <w:tc>
          <w:tcPr>
            <w:tcW w:w="450" w:type="dxa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:</w:t>
            </w:r>
          </w:p>
        </w:tc>
        <w:tc>
          <w:tcPr>
            <w:tcW w:w="6390" w:type="dxa"/>
          </w:tcPr>
          <w:p>
            <w:pPr>
              <w:numPr>
                <w:ilvl w:val="0"/>
                <w:numId w:val="2"/>
              </w:numPr>
              <w:tabs>
                <w:tab w:val="left" w:pos="342"/>
              </w:tabs>
              <w:spacing w:before="60" w:after="60" w:line="360" w:lineRule="auto"/>
              <w:ind w:left="328"/>
              <w:jc w:val="both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RM46,100 (</w:t>
            </w:r>
            <w:r>
              <w:rPr>
                <w:rFonts w:ascii="Arial" w:hAnsi="Arial" w:cs="Arial"/>
                <w:bCs/>
                <w:lang w:val="sv-SE"/>
              </w:rPr>
              <w:t>seperti di Lampiran I)</w:t>
            </w:r>
          </w:p>
          <w:p>
            <w:pPr>
              <w:numPr>
                <w:ilvl w:val="0"/>
                <w:numId w:val="2"/>
              </w:numPr>
              <w:tabs>
                <w:tab w:val="left" w:pos="342"/>
              </w:tabs>
              <w:spacing w:before="60" w:after="60" w:line="360" w:lineRule="auto"/>
              <w:ind w:left="328"/>
              <w:jc w:val="both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Kos adalah termasuk kos pengangkutan barang dan kos kuarantin selama 14 hari.</w:t>
            </w:r>
          </w:p>
          <w:p>
            <w:pPr>
              <w:numPr>
                <w:ilvl w:val="0"/>
                <w:numId w:val="2"/>
              </w:numPr>
              <w:tabs>
                <w:tab w:val="left" w:pos="342"/>
              </w:tabs>
              <w:spacing w:before="60" w:after="60" w:line="360" w:lineRule="auto"/>
              <w:ind w:left="32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 xml:space="preserve">Anggaran kos pengangkutan barang pegawai </w:t>
            </w:r>
            <w:r>
              <w:rPr>
                <w:rFonts w:ascii="Arial" w:hAnsi="Arial" w:cs="Arial"/>
                <w:lang w:val="sv-SE"/>
              </w:rPr>
              <w:t xml:space="preserve">tertakluk kepada </w:t>
            </w:r>
            <w:r>
              <w:rPr>
                <w:rFonts w:ascii="Arial" w:hAnsi="Arial" w:cs="Arial"/>
                <w:i/>
                <w:iCs/>
                <w:lang w:val="sv-SE"/>
              </w:rPr>
              <w:t>quotation</w:t>
            </w:r>
            <w:r>
              <w:rPr>
                <w:rFonts w:ascii="Arial" w:hAnsi="Arial" w:cs="Arial"/>
                <w:lang w:val="sv-SE"/>
              </w:rPr>
              <w:t>.</w:t>
            </w:r>
          </w:p>
        </w:tc>
      </w:tr>
    </w:tbl>
    <w:p>
      <w:pPr>
        <w:rPr>
          <w:lang w:val="sv-SE"/>
        </w:rPr>
      </w:pPr>
    </w:p>
    <w:p>
      <w:pPr>
        <w:rPr>
          <w:lang w:val="sv-SE"/>
        </w:rPr>
      </w:pPr>
    </w:p>
    <w:p>
      <w:pPr>
        <w:rPr>
          <w:lang w:val="sv-SE"/>
        </w:rPr>
      </w:pPr>
    </w:p>
    <w:p>
      <w:pPr>
        <w:ind w:left="720" w:firstLine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Disediakan oleh:</w:t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 xml:space="preserve">  </w:t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 xml:space="preserve">  Disemak oleh:</w:t>
      </w:r>
    </w:p>
    <w:p>
      <w:pPr>
        <w:ind w:left="720" w:firstLine="720"/>
        <w:rPr>
          <w:rFonts w:ascii="Arial" w:hAnsi="Arial" w:cs="Arial"/>
          <w:sz w:val="20"/>
          <w:szCs w:val="22"/>
          <w:lang w:val="fi-FI"/>
        </w:rPr>
      </w:pPr>
      <w: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111760</wp:posOffset>
            </wp:positionV>
            <wp:extent cx="5323840" cy="742950"/>
            <wp:effectExtent l="0" t="0" r="1016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720" w:firstLine="720"/>
        <w:rPr>
          <w:rFonts w:ascii="Arial" w:hAnsi="Arial" w:cs="Arial"/>
          <w:sz w:val="20"/>
          <w:szCs w:val="22"/>
          <w:lang w:val="fi-FI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7126605</wp:posOffset>
            </wp:positionV>
            <wp:extent cx="2463165" cy="652145"/>
            <wp:effectExtent l="0" t="0" r="13335" b="1460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7040880</wp:posOffset>
            </wp:positionV>
            <wp:extent cx="2194560" cy="737870"/>
            <wp:effectExtent l="0" t="0" r="15240" b="508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720" w:firstLine="720"/>
        <w:rPr>
          <w:rFonts w:ascii="Arial" w:hAnsi="Arial" w:cs="Arial"/>
          <w:sz w:val="20"/>
          <w:szCs w:val="22"/>
          <w:lang w:val="fi-FI"/>
        </w:rPr>
      </w:pPr>
    </w:p>
    <w:p>
      <w:pPr>
        <w:ind w:left="720" w:firstLine="720"/>
        <w:rPr>
          <w:rFonts w:ascii="Arial" w:hAnsi="Arial" w:cs="Arial"/>
          <w:sz w:val="20"/>
          <w:szCs w:val="22"/>
          <w:lang w:val="fi-FI"/>
        </w:rPr>
      </w:pPr>
    </w:p>
    <w:p>
      <w:pPr>
        <w:ind w:left="720" w:firstLine="720"/>
        <w:rPr>
          <w:rFonts w:ascii="Arial" w:hAnsi="Arial" w:cs="Arial"/>
          <w:sz w:val="20"/>
          <w:szCs w:val="22"/>
          <w:lang w:val="fi-FI"/>
        </w:rPr>
      </w:pPr>
    </w:p>
    <w:p>
      <w:pPr>
        <w:ind w:left="720" w:firstLine="720"/>
        <w:rPr>
          <w:rFonts w:ascii="Arial" w:hAnsi="Arial" w:cs="Arial"/>
          <w:sz w:val="20"/>
          <w:szCs w:val="22"/>
          <w:lang w:val="fi-FI"/>
        </w:rPr>
      </w:pPr>
    </w:p>
    <w:p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>(Nur Sulia Saari)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>(Josffa Ismail)</w:t>
      </w:r>
    </w:p>
    <w:p>
      <w:pPr>
        <w:ind w:left="720" w:firstLine="72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Pengurus HRMD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 xml:space="preserve">           Timbalan Pengarah HRMD       </w:t>
      </w:r>
    </w:p>
    <w:p>
      <w:pPr>
        <w:ind w:left="720" w:firstLine="72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Tarikh: 11.6.2021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>Tarikh: 11.6.2021</w:t>
      </w:r>
    </w:p>
    <w:p>
      <w:pPr>
        <w:rPr>
          <w:lang w:val="fi-FI"/>
        </w:rPr>
      </w:pPr>
    </w:p>
    <w:p>
      <w:pPr>
        <w:rPr>
          <w:lang w:val="fi-FI"/>
        </w:rPr>
      </w:pPr>
    </w:p>
    <w:p>
      <w:pPr>
        <w:rPr>
          <w:lang w:val="sv-SE"/>
        </w:rPr>
      </w:pPr>
      <w:r>
        <w:rPr>
          <w:lang w:val="sv-SE"/>
        </w:rPr>
        <w:t xml:space="preserve"> </w:t>
      </w:r>
    </w:p>
    <w:p>
      <w:pPr>
        <w:rPr>
          <w:lang w:val="sv-SE"/>
        </w:rPr>
      </w:pPr>
    </w:p>
    <w:p>
      <w:pPr>
        <w:ind w:right="-1071"/>
        <w:jc w:val="right"/>
        <w:rPr>
          <w:rFonts w:ascii="Arial" w:hAnsi="Arial" w:cs="Arial"/>
          <w:u w:val="single"/>
          <w:lang w:val="sv-SE"/>
        </w:rPr>
      </w:pPr>
      <w:r>
        <w:rPr>
          <w:rFonts w:ascii="Arial" w:hAnsi="Arial" w:cs="Arial"/>
          <w:u w:val="single"/>
          <w:lang w:val="sv-SE"/>
        </w:rPr>
        <w:t>Lampiran I</w:t>
      </w:r>
    </w:p>
    <w:p>
      <w:pPr>
        <w:rPr>
          <w:rFonts w:ascii="Arial" w:hAnsi="Arial" w:cs="Arial"/>
          <w:b/>
          <w:bCs/>
          <w:u w:val="single"/>
          <w:lang w:val="sv-SE"/>
        </w:rPr>
      </w:pPr>
    </w:p>
    <w:p>
      <w:pPr>
        <w:rPr>
          <w:rFonts w:ascii="Arial" w:hAnsi="Arial" w:cs="Arial"/>
          <w:b/>
          <w:bCs/>
          <w:u w:val="single"/>
          <w:lang w:val="sv-SE"/>
        </w:rPr>
      </w:pPr>
      <w:r>
        <w:rPr>
          <w:rFonts w:ascii="Arial" w:hAnsi="Arial" w:cs="Arial"/>
          <w:b/>
          <w:bCs/>
          <w:u w:val="single"/>
          <w:lang w:val="sv-SE"/>
        </w:rPr>
        <w:t>PENEMPATAN NAIK PANGKAT</w:t>
      </w:r>
    </w:p>
    <w:p>
      <w:pPr>
        <w:rPr>
          <w:lang w:val="sv-SE"/>
        </w:rPr>
      </w:pPr>
    </w:p>
    <w:tbl>
      <w:tblPr>
        <w:tblStyle w:val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723"/>
        <w:gridCol w:w="1897"/>
        <w:gridCol w:w="1840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BIL.</w:t>
            </w:r>
          </w:p>
        </w:tc>
        <w:tc>
          <w:tcPr>
            <w:tcW w:w="2723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NAMA</w:t>
            </w:r>
          </w:p>
        </w:tc>
        <w:tc>
          <w:tcPr>
            <w:tcW w:w="189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PENEMPATAN</w:t>
            </w:r>
          </w:p>
        </w:tc>
        <w:tc>
          <w:tcPr>
            <w:tcW w:w="1840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TARIKH</w:t>
            </w:r>
          </w:p>
        </w:tc>
        <w:tc>
          <w:tcPr>
            <w:tcW w:w="2530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ANGGARAN KOS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>
            <w:pPr>
              <w:spacing w:before="60" w:after="60"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Puan Hjh. Nor Hafizah binti Mohd. Arop</w:t>
            </w:r>
          </w:p>
        </w:tc>
        <w:tc>
          <w:tcPr>
            <w:tcW w:w="189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SKO</w:t>
            </w:r>
          </w:p>
        </w:tc>
        <w:tc>
          <w:tcPr>
            <w:tcW w:w="1840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1.7.2021</w:t>
            </w:r>
          </w:p>
        </w:tc>
        <w:tc>
          <w:tcPr>
            <w:tcW w:w="2530" w:type="dxa"/>
            <w:shd w:val="clear" w:color="auto" w:fill="auto"/>
            <w:vAlign w:val="center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RM 9,000.00 + RM2,100 (kuarantin)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>
            <w:pPr>
              <w:spacing w:before="60" w:after="60"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Dr. Faridah binti Taju Rahim</w:t>
            </w:r>
          </w:p>
        </w:tc>
        <w:tc>
          <w:tcPr>
            <w:tcW w:w="189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Ibu Pejabat</w:t>
            </w:r>
          </w:p>
        </w:tc>
        <w:tc>
          <w:tcPr>
            <w:tcW w:w="1840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1.8.2021</w:t>
            </w:r>
          </w:p>
        </w:tc>
        <w:tc>
          <w:tcPr>
            <w:tcW w:w="2530" w:type="dxa"/>
            <w:shd w:val="clear" w:color="auto" w:fill="auto"/>
            <w:vAlign w:val="center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RM5,000.00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3.</w:t>
            </w:r>
          </w:p>
        </w:tc>
        <w:tc>
          <w:tcPr>
            <w:tcW w:w="2723" w:type="dxa"/>
            <w:shd w:val="clear" w:color="auto" w:fill="auto"/>
          </w:tcPr>
          <w:p>
            <w:pPr>
              <w:spacing w:before="60" w:after="60"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Tn. Hj. Mohamad Sahril bin Ahmad Puzi</w:t>
            </w:r>
          </w:p>
        </w:tc>
        <w:tc>
          <w:tcPr>
            <w:tcW w:w="189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Ibu Pejabat</w:t>
            </w:r>
          </w:p>
        </w:tc>
        <w:tc>
          <w:tcPr>
            <w:tcW w:w="1840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1.7.2021</w:t>
            </w:r>
          </w:p>
        </w:tc>
        <w:tc>
          <w:tcPr>
            <w:tcW w:w="2530" w:type="dxa"/>
            <w:shd w:val="clear" w:color="auto" w:fill="auto"/>
            <w:vAlign w:val="center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RM5,000.00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4.</w:t>
            </w:r>
          </w:p>
        </w:tc>
        <w:tc>
          <w:tcPr>
            <w:tcW w:w="2723" w:type="dxa"/>
            <w:shd w:val="clear" w:color="auto" w:fill="auto"/>
          </w:tcPr>
          <w:p>
            <w:pPr>
              <w:spacing w:before="60" w:after="60"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En. Mohd Hisyam bin Hatimtai</w:t>
            </w:r>
          </w:p>
        </w:tc>
        <w:tc>
          <w:tcPr>
            <w:tcW w:w="189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Ibu Pejabat</w:t>
            </w:r>
          </w:p>
        </w:tc>
        <w:tc>
          <w:tcPr>
            <w:tcW w:w="1840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1.7.2021</w:t>
            </w:r>
          </w:p>
        </w:tc>
        <w:tc>
          <w:tcPr>
            <w:tcW w:w="2530" w:type="dxa"/>
            <w:shd w:val="clear" w:color="auto" w:fill="auto"/>
            <w:vAlign w:val="center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RM5,000.00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5.</w:t>
            </w:r>
          </w:p>
        </w:tc>
        <w:tc>
          <w:tcPr>
            <w:tcW w:w="2723" w:type="dxa"/>
            <w:shd w:val="clear" w:color="auto" w:fill="auto"/>
          </w:tcPr>
          <w:p>
            <w:pPr>
              <w:spacing w:before="60" w:after="60"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En. Mohd Khairil Anuar bin Amir Hamzah</w:t>
            </w:r>
          </w:p>
        </w:tc>
        <w:tc>
          <w:tcPr>
            <w:tcW w:w="189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Ibu Pejabat</w:t>
            </w:r>
          </w:p>
        </w:tc>
        <w:tc>
          <w:tcPr>
            <w:tcW w:w="1840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1.7.2021</w:t>
            </w:r>
          </w:p>
        </w:tc>
        <w:tc>
          <w:tcPr>
            <w:tcW w:w="2530" w:type="dxa"/>
            <w:shd w:val="clear" w:color="auto" w:fill="auto"/>
            <w:vAlign w:val="center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RM5,000.00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6.</w:t>
            </w:r>
          </w:p>
        </w:tc>
        <w:tc>
          <w:tcPr>
            <w:tcW w:w="2723" w:type="dxa"/>
            <w:shd w:val="clear" w:color="auto" w:fill="auto"/>
          </w:tcPr>
          <w:p>
            <w:pPr>
              <w:spacing w:before="60" w:after="60"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En. Mohamad Nor bin Bolhi</w:t>
            </w:r>
          </w:p>
        </w:tc>
        <w:tc>
          <w:tcPr>
            <w:tcW w:w="1897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NRO</w:t>
            </w:r>
          </w:p>
        </w:tc>
        <w:tc>
          <w:tcPr>
            <w:tcW w:w="1840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1.7.2021</w:t>
            </w:r>
          </w:p>
        </w:tc>
        <w:tc>
          <w:tcPr>
            <w:tcW w:w="2530" w:type="dxa"/>
            <w:shd w:val="clear" w:color="auto" w:fill="auto"/>
            <w:vAlign w:val="center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RM5,000.00</w:t>
            </w:r>
          </w:p>
        </w:tc>
      </w:tr>
    </w:tbl>
    <w:p>
      <w:pPr>
        <w:rPr>
          <w:sz w:val="20"/>
          <w:lang w:val="sv-SE"/>
        </w:rPr>
      </w:pPr>
    </w:p>
    <w:p>
      <w:pPr>
        <w:rPr>
          <w:rFonts w:ascii="Arial" w:hAnsi="Arial" w:cs="Arial"/>
          <w:b/>
          <w:bCs/>
          <w:u w:val="single"/>
          <w:lang w:val="sv-SE"/>
        </w:rPr>
      </w:pPr>
      <w:r>
        <w:rPr>
          <w:rFonts w:ascii="Arial" w:hAnsi="Arial" w:cs="Arial"/>
          <w:b/>
          <w:bCs/>
          <w:u w:val="single"/>
          <w:lang w:val="sv-SE"/>
        </w:rPr>
        <w:t xml:space="preserve">PENEMPATAN SECARA </w:t>
      </w:r>
      <w:r>
        <w:rPr>
          <w:rFonts w:ascii="Arial" w:hAnsi="Arial" w:cs="Arial"/>
          <w:b/>
          <w:bCs/>
          <w:i/>
          <w:iCs/>
          <w:u w:val="single"/>
          <w:lang w:val="sv-SE"/>
        </w:rPr>
        <w:t>LATERAL</w:t>
      </w:r>
    </w:p>
    <w:p>
      <w:pPr>
        <w:rPr>
          <w:lang w:val="sv-SE"/>
        </w:rPr>
      </w:pPr>
    </w:p>
    <w:tbl>
      <w:tblPr>
        <w:tblStyle w:val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488"/>
        <w:gridCol w:w="2202"/>
        <w:gridCol w:w="1698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BIL.</w:t>
            </w:r>
          </w:p>
        </w:tc>
        <w:tc>
          <w:tcPr>
            <w:tcW w:w="2488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NAMA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PENEMPATAN</w:t>
            </w:r>
          </w:p>
        </w:tc>
        <w:tc>
          <w:tcPr>
            <w:tcW w:w="1698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TARIKH</w:t>
            </w:r>
          </w:p>
        </w:tc>
        <w:tc>
          <w:tcPr>
            <w:tcW w:w="2620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ANGGARAN KOS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</w:tcPr>
          <w:p>
            <w:pPr>
              <w:numPr>
                <w:ilvl w:val="0"/>
                <w:numId w:val="3"/>
              </w:numPr>
              <w:spacing w:before="60" w:after="60" w:line="360" w:lineRule="auto"/>
              <w:ind w:left="414" w:hanging="357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488" w:type="dxa"/>
            <w:shd w:val="clear" w:color="auto" w:fill="auto"/>
          </w:tcPr>
          <w:p>
            <w:pPr>
              <w:spacing w:before="60" w:after="60"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Cik Roslinda Abdul Hamid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ECR (Kuantan)</w:t>
            </w:r>
          </w:p>
        </w:tc>
        <w:tc>
          <w:tcPr>
            <w:tcW w:w="1698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1.8.2021</w:t>
            </w:r>
          </w:p>
        </w:tc>
        <w:tc>
          <w:tcPr>
            <w:tcW w:w="2620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RM5,000.00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</w:tcPr>
          <w:p>
            <w:pPr>
              <w:numPr>
                <w:ilvl w:val="0"/>
                <w:numId w:val="3"/>
              </w:numPr>
              <w:spacing w:before="60" w:after="60" w:line="360" w:lineRule="auto"/>
              <w:ind w:left="414" w:hanging="357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488" w:type="dxa"/>
            <w:shd w:val="clear" w:color="auto" w:fill="auto"/>
          </w:tcPr>
          <w:p>
            <w:pPr>
              <w:spacing w:before="60" w:after="60" w:line="360" w:lineRule="auto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Cik Sarah Afiqah Kamaruzaman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NRO</w:t>
            </w:r>
          </w:p>
        </w:tc>
        <w:tc>
          <w:tcPr>
            <w:tcW w:w="1698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1.8.2021</w:t>
            </w:r>
          </w:p>
        </w:tc>
        <w:tc>
          <w:tcPr>
            <w:tcW w:w="2620" w:type="dxa"/>
            <w:shd w:val="clear" w:color="auto" w:fill="auto"/>
          </w:tcPr>
          <w:p>
            <w:pPr>
              <w:spacing w:before="60" w:after="60"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RM5,000.00</w:t>
            </w:r>
          </w:p>
        </w:tc>
      </w:tr>
    </w:tbl>
    <w:p>
      <w:pPr>
        <w:rPr>
          <w:sz w:val="20"/>
          <w:lang w:val="sv-SE"/>
        </w:rPr>
      </w:pPr>
    </w:p>
    <w:sectPr>
      <w:pgSz w:w="12240" w:h="15840"/>
      <w:pgMar w:top="720" w:right="1872" w:bottom="576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7B5E"/>
    <w:multiLevelType w:val="multilevel"/>
    <w:tmpl w:val="29C77B5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B637394"/>
    <w:multiLevelType w:val="multilevel"/>
    <w:tmpl w:val="3B63739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549F3"/>
    <w:multiLevelType w:val="multilevel"/>
    <w:tmpl w:val="43A549F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0A"/>
    <w:rsid w:val="00037E90"/>
    <w:rsid w:val="00056BFC"/>
    <w:rsid w:val="0006749E"/>
    <w:rsid w:val="0007454C"/>
    <w:rsid w:val="0008025E"/>
    <w:rsid w:val="0009107B"/>
    <w:rsid w:val="00096704"/>
    <w:rsid w:val="000D2BDD"/>
    <w:rsid w:val="000F16E5"/>
    <w:rsid w:val="000F4A8E"/>
    <w:rsid w:val="0015626B"/>
    <w:rsid w:val="00165861"/>
    <w:rsid w:val="001713A2"/>
    <w:rsid w:val="001771FC"/>
    <w:rsid w:val="001A3A64"/>
    <w:rsid w:val="001B11FC"/>
    <w:rsid w:val="001B417F"/>
    <w:rsid w:val="001C1C14"/>
    <w:rsid w:val="001C3D27"/>
    <w:rsid w:val="001C4ACF"/>
    <w:rsid w:val="001D3204"/>
    <w:rsid w:val="001D764F"/>
    <w:rsid w:val="001E1F4F"/>
    <w:rsid w:val="001F0622"/>
    <w:rsid w:val="002014BA"/>
    <w:rsid w:val="00216ECD"/>
    <w:rsid w:val="0022185F"/>
    <w:rsid w:val="00233C2F"/>
    <w:rsid w:val="00247C69"/>
    <w:rsid w:val="0028111F"/>
    <w:rsid w:val="00286380"/>
    <w:rsid w:val="002B3899"/>
    <w:rsid w:val="002C7931"/>
    <w:rsid w:val="00310764"/>
    <w:rsid w:val="003556F2"/>
    <w:rsid w:val="00384503"/>
    <w:rsid w:val="00390479"/>
    <w:rsid w:val="003A5AAC"/>
    <w:rsid w:val="003A6C94"/>
    <w:rsid w:val="003C05E9"/>
    <w:rsid w:val="003C261C"/>
    <w:rsid w:val="003D24E5"/>
    <w:rsid w:val="003E21A9"/>
    <w:rsid w:val="003E2ECC"/>
    <w:rsid w:val="004276E2"/>
    <w:rsid w:val="00445814"/>
    <w:rsid w:val="00487FD6"/>
    <w:rsid w:val="004B490B"/>
    <w:rsid w:val="00560661"/>
    <w:rsid w:val="00594B5A"/>
    <w:rsid w:val="0060732A"/>
    <w:rsid w:val="006117C5"/>
    <w:rsid w:val="0063720B"/>
    <w:rsid w:val="00660347"/>
    <w:rsid w:val="00670D68"/>
    <w:rsid w:val="00683143"/>
    <w:rsid w:val="0069150C"/>
    <w:rsid w:val="006C340D"/>
    <w:rsid w:val="00713CFB"/>
    <w:rsid w:val="007147AC"/>
    <w:rsid w:val="00740DF9"/>
    <w:rsid w:val="00782CAC"/>
    <w:rsid w:val="007943B4"/>
    <w:rsid w:val="007D6BB6"/>
    <w:rsid w:val="007F205E"/>
    <w:rsid w:val="007F2597"/>
    <w:rsid w:val="007F5310"/>
    <w:rsid w:val="008150E5"/>
    <w:rsid w:val="00822343"/>
    <w:rsid w:val="00845040"/>
    <w:rsid w:val="00884373"/>
    <w:rsid w:val="008B051A"/>
    <w:rsid w:val="008E446B"/>
    <w:rsid w:val="008F4DC5"/>
    <w:rsid w:val="0090427F"/>
    <w:rsid w:val="0094369B"/>
    <w:rsid w:val="00965858"/>
    <w:rsid w:val="009A32FA"/>
    <w:rsid w:val="009B0961"/>
    <w:rsid w:val="009B0AA4"/>
    <w:rsid w:val="00A0640B"/>
    <w:rsid w:val="00A52072"/>
    <w:rsid w:val="00A62AA0"/>
    <w:rsid w:val="00A80FD8"/>
    <w:rsid w:val="00AB5578"/>
    <w:rsid w:val="00AB7D57"/>
    <w:rsid w:val="00AE291B"/>
    <w:rsid w:val="00AE7D65"/>
    <w:rsid w:val="00AF0B59"/>
    <w:rsid w:val="00AF0FDB"/>
    <w:rsid w:val="00B23932"/>
    <w:rsid w:val="00B2471A"/>
    <w:rsid w:val="00B468CF"/>
    <w:rsid w:val="00B57486"/>
    <w:rsid w:val="00B6563B"/>
    <w:rsid w:val="00B90DE2"/>
    <w:rsid w:val="00B92606"/>
    <w:rsid w:val="00BB6F6B"/>
    <w:rsid w:val="00BE67AC"/>
    <w:rsid w:val="00C06097"/>
    <w:rsid w:val="00C45A69"/>
    <w:rsid w:val="00C46DBB"/>
    <w:rsid w:val="00C74791"/>
    <w:rsid w:val="00C8380E"/>
    <w:rsid w:val="00C858D9"/>
    <w:rsid w:val="00C9559D"/>
    <w:rsid w:val="00CA61F1"/>
    <w:rsid w:val="00CB0BFC"/>
    <w:rsid w:val="00CB2802"/>
    <w:rsid w:val="00CF650E"/>
    <w:rsid w:val="00D01382"/>
    <w:rsid w:val="00D22327"/>
    <w:rsid w:val="00D27F0C"/>
    <w:rsid w:val="00D50942"/>
    <w:rsid w:val="00D50A0A"/>
    <w:rsid w:val="00D55F8D"/>
    <w:rsid w:val="00D928B9"/>
    <w:rsid w:val="00D93CEE"/>
    <w:rsid w:val="00DB4909"/>
    <w:rsid w:val="00DB5DDE"/>
    <w:rsid w:val="00DD7DF5"/>
    <w:rsid w:val="00DF4231"/>
    <w:rsid w:val="00E42D87"/>
    <w:rsid w:val="00E961F8"/>
    <w:rsid w:val="00EE17FD"/>
    <w:rsid w:val="00EE7B88"/>
    <w:rsid w:val="00EF24D8"/>
    <w:rsid w:val="00F16BC5"/>
    <w:rsid w:val="00F559A5"/>
    <w:rsid w:val="00F765C9"/>
    <w:rsid w:val="00F97860"/>
    <w:rsid w:val="00FA268F"/>
    <w:rsid w:val="00FE3365"/>
    <w:rsid w:val="00FE5D17"/>
    <w:rsid w:val="2677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">
    <w:name w:val="Body Text"/>
    <w:basedOn w:val="1"/>
    <w:uiPriority w:val="0"/>
    <w:pPr>
      <w:spacing w:line="360" w:lineRule="auto"/>
      <w:jc w:val="both"/>
    </w:pPr>
    <w:rPr>
      <w:rFonts w:ascii="Arial" w:hAnsi="Arial" w:cs="Arial"/>
      <w:sz w:val="28"/>
    </w:rPr>
  </w:style>
  <w:style w:type="paragraph" w:styleId="4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1"/>
    <w:uiPriority w:val="0"/>
    <w:pPr>
      <w:tabs>
        <w:tab w:val="center" w:pos="4320"/>
        <w:tab w:val="right" w:pos="8640"/>
      </w:tabs>
    </w:p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Style1"/>
    <w:basedOn w:val="1"/>
    <w:uiPriority w:val="0"/>
    <w:pPr>
      <w:spacing w:line="360" w:lineRule="auto"/>
    </w:pPr>
    <w:rPr>
      <w:rFonts w:ascii="Arial" w:hAnsi="Arial" w:cs="Arial"/>
      <w:sz w:val="28"/>
      <w:szCs w:val="28"/>
    </w:rPr>
  </w:style>
  <w:style w:type="paragraph" w:customStyle="1" w:styleId="10">
    <w:name w:val="Default"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n-US" w:eastAsia="en-US" w:bidi="ar-SA"/>
    </w:rPr>
  </w:style>
  <w:style w:type="character" w:customStyle="1" w:styleId="11">
    <w:name w:val="Header Char"/>
    <w:link w:val="5"/>
    <w:uiPriority w:val="0"/>
    <w:rPr>
      <w:sz w:val="24"/>
      <w:szCs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E2DBCB-2AE7-480E-ACDC-D55AAC3B0D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282</Words>
  <Characters>1613</Characters>
  <Lines>13</Lines>
  <Paragraphs>3</Paragraphs>
  <TotalTime>435</TotalTime>
  <ScaleCrop>false</ScaleCrop>
  <LinksUpToDate>false</LinksUpToDate>
  <CharactersWithSpaces>1892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2021-06-11T05:14:00Z</dcterms:created>
  <dc:creator>halimah</dc:creator>
  <cp:lastModifiedBy>User</cp:lastModifiedBy>
  <cp:lastPrinted>2021-06-14T04:04:00Z</cp:lastPrinted>
  <dcterms:modified xsi:type="dcterms:W3CDTF">2021-07-13T02:54:21Z</dcterms:modified>
  <dc:title>KERTAS KERJA PERJAWATAN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