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DCBF7" w14:textId="77777777" w:rsidR="002C1D86" w:rsidRDefault="00F535E1" w:rsidP="002C1D86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RINGKASAN EKSEKUTIF</w:t>
      </w:r>
    </w:p>
    <w:tbl>
      <w:tblPr>
        <w:tblW w:w="1017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341"/>
        <w:gridCol w:w="6986"/>
      </w:tblGrid>
      <w:tr w:rsidR="00F535E1" w14:paraId="01D9AE24" w14:textId="77777777" w:rsidTr="0039212F">
        <w:trPr>
          <w:trHeight w:val="476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9227" w14:textId="77777777" w:rsidR="00F535E1" w:rsidRDefault="00F535E1" w:rsidP="00C23B05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TAJUK 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D0B0" w14:textId="77777777" w:rsidR="00F535E1" w:rsidRDefault="00F535E1" w:rsidP="00C23B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824" w14:textId="1A1C6594" w:rsidR="00D72113" w:rsidRPr="002D21EB" w:rsidRDefault="00D72113" w:rsidP="009116B3">
            <w:pPr>
              <w:spacing w:line="276" w:lineRule="auto"/>
              <w:rPr>
                <w:rFonts w:ascii="Helv" w:hAnsi="Helv" w:cs="Helv"/>
                <w:bCs/>
                <w:lang w:val="en-MY" w:eastAsia="en-MY"/>
              </w:rPr>
            </w:pPr>
            <w:r w:rsidRPr="002D21EB">
              <w:rPr>
                <w:rFonts w:ascii="Helv" w:hAnsi="Helv" w:cs="Helv"/>
                <w:bCs/>
                <w:lang w:val="en-MY" w:eastAsia="en-MY"/>
              </w:rPr>
              <w:t>PENGANJURAN “3rd NATIONAL SOCIAL</w:t>
            </w:r>
          </w:p>
          <w:p w14:paraId="76DFC6C7" w14:textId="6F865E06" w:rsidR="0061200B" w:rsidRPr="00A6065D" w:rsidRDefault="00D72113" w:rsidP="009116B3">
            <w:pPr>
              <w:spacing w:line="276" w:lineRule="auto"/>
              <w:rPr>
                <w:rFonts w:ascii="Arial" w:hAnsi="Arial" w:cs="Arial"/>
              </w:rPr>
            </w:pPr>
            <w:r w:rsidRPr="002D21EB">
              <w:rPr>
                <w:rFonts w:ascii="Helv" w:hAnsi="Helv" w:cs="Helv"/>
                <w:bCs/>
                <w:lang w:val="en-MY" w:eastAsia="en-MY"/>
              </w:rPr>
              <w:t>INNOVATION FORUM (NSIF)” SECARA VIRTUAL: PERTUBUHAN KEBAJIKAN DAN PERPADUAN KOMUNITI MALAYSIA (PKPKM) BERSAMA MPC</w:t>
            </w:r>
            <w:r w:rsidR="00F54D61">
              <w:rPr>
                <w:rFonts w:ascii="Helv" w:hAnsi="Helv" w:cs="Helv"/>
                <w:bCs/>
                <w:lang w:val="en-MY" w:eastAsia="en-MY"/>
              </w:rPr>
              <w:t>, 2 JULAI 2021</w:t>
            </w:r>
          </w:p>
        </w:tc>
      </w:tr>
      <w:tr w:rsidR="00F535E1" w14:paraId="290A8AAF" w14:textId="77777777" w:rsidTr="0039212F">
        <w:trPr>
          <w:trHeight w:val="440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59A5" w14:textId="77777777" w:rsidR="00F535E1" w:rsidRDefault="00F535E1" w:rsidP="00C23B05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TARIKH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DC1F" w14:textId="77777777" w:rsidR="00F535E1" w:rsidRDefault="00F535E1" w:rsidP="00C23B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5F30" w14:textId="4AB8D66C" w:rsidR="00F535E1" w:rsidRDefault="002D21EB" w:rsidP="00C23B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07794E">
              <w:rPr>
                <w:rFonts w:ascii="Arial" w:hAnsi="Arial" w:cs="Arial"/>
              </w:rPr>
              <w:t xml:space="preserve"> Jun </w:t>
            </w:r>
            <w:r w:rsidR="00FA41BF">
              <w:rPr>
                <w:rFonts w:ascii="Arial" w:hAnsi="Arial" w:cs="Arial"/>
              </w:rPr>
              <w:t>202</w:t>
            </w:r>
            <w:r w:rsidR="00543E2C">
              <w:rPr>
                <w:rFonts w:ascii="Arial" w:hAnsi="Arial" w:cs="Arial"/>
              </w:rPr>
              <w:t>1</w:t>
            </w:r>
            <w:r w:rsidR="0007794E">
              <w:rPr>
                <w:rFonts w:ascii="Arial" w:hAnsi="Arial" w:cs="Arial"/>
              </w:rPr>
              <w:t xml:space="preserve"> (</w:t>
            </w:r>
            <w:r w:rsidR="00543E2C">
              <w:rPr>
                <w:rFonts w:ascii="Arial" w:hAnsi="Arial" w:cs="Arial"/>
              </w:rPr>
              <w:t>Rabu</w:t>
            </w:r>
            <w:r w:rsidR="0007794E">
              <w:rPr>
                <w:rFonts w:ascii="Arial" w:hAnsi="Arial" w:cs="Arial"/>
              </w:rPr>
              <w:t>)</w:t>
            </w:r>
          </w:p>
        </w:tc>
      </w:tr>
      <w:tr w:rsidR="00F535E1" w14:paraId="3768A5F4" w14:textId="77777777" w:rsidTr="0039212F">
        <w:trPr>
          <w:trHeight w:val="278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11AD" w14:textId="77777777" w:rsidR="00F535E1" w:rsidRDefault="00F535E1" w:rsidP="00C23B05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TEMPAT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D2DE" w14:textId="77777777" w:rsidR="00F535E1" w:rsidRDefault="00F535E1" w:rsidP="00C23B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7141" w14:textId="27BD0F6E" w:rsidR="00F535E1" w:rsidRDefault="00332820" w:rsidP="00C23B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Secara online (</w:t>
            </w:r>
            <w:r w:rsidR="00FA41BF">
              <w:rPr>
                <w:rFonts w:ascii="Arial" w:hAnsi="Arial" w:cs="Arial"/>
              </w:rPr>
              <w:t xml:space="preserve">Platform </w:t>
            </w:r>
            <w:r w:rsidR="00D16132">
              <w:rPr>
                <w:rFonts w:ascii="Arial" w:hAnsi="Arial" w:cs="Arial"/>
              </w:rPr>
              <w:t>digital)</w:t>
            </w:r>
          </w:p>
        </w:tc>
      </w:tr>
      <w:tr w:rsidR="000E5E1F" w14:paraId="23FE10C8" w14:textId="77777777" w:rsidTr="000324A3">
        <w:trPr>
          <w:trHeight w:val="2258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453A" w14:textId="77777777" w:rsidR="000E5E1F" w:rsidRDefault="000E5E1F" w:rsidP="00C23B05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OBJEKTIF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95C4" w14:textId="77777777" w:rsidR="000E5E1F" w:rsidRDefault="000E5E1F" w:rsidP="00C23B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2AE9" w14:textId="51BBDCC1" w:rsidR="002D21EB" w:rsidRPr="000324A3" w:rsidRDefault="002D21EB" w:rsidP="00FB06A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bookmarkStart w:id="0" w:name="_Hlk75363622"/>
            <w:r w:rsidRPr="000324A3">
              <w:rPr>
                <w:rFonts w:ascii="Arial" w:hAnsi="Arial" w:cs="Arial"/>
                <w:sz w:val="24"/>
                <w:szCs w:val="24"/>
              </w:rPr>
              <w:t>mempertingkatkan produktiviti usahawan kecil dan sederhana</w:t>
            </w:r>
            <w:r w:rsidR="00110AA4" w:rsidRPr="000324A3">
              <w:rPr>
                <w:sz w:val="24"/>
                <w:szCs w:val="24"/>
              </w:rPr>
              <w:t xml:space="preserve"> </w:t>
            </w:r>
            <w:r w:rsidR="00110AA4" w:rsidRPr="000324A3">
              <w:rPr>
                <w:rFonts w:ascii="Arial" w:hAnsi="Arial" w:cs="Arial"/>
                <w:sz w:val="24"/>
                <w:szCs w:val="24"/>
              </w:rPr>
              <w:t>sektor pemakanan dan minuman</w:t>
            </w:r>
            <w:r w:rsidRPr="000324A3">
              <w:rPr>
                <w:rFonts w:ascii="Arial" w:hAnsi="Arial" w:cs="Arial"/>
                <w:sz w:val="24"/>
                <w:szCs w:val="24"/>
              </w:rPr>
              <w:t xml:space="preserve"> dari semua</w:t>
            </w:r>
            <w:r w:rsidR="00056DCB" w:rsidRPr="000324A3">
              <w:rPr>
                <w:rFonts w:ascii="Arial" w:hAnsi="Arial" w:cs="Arial"/>
                <w:sz w:val="24"/>
                <w:szCs w:val="24"/>
              </w:rPr>
              <w:t xml:space="preserve"> segmen masyarakat</w:t>
            </w:r>
            <w:r w:rsidR="00110AA4" w:rsidRPr="000324A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bookmarkEnd w:id="0"/>
          <w:p w14:paraId="694555EB" w14:textId="3C63D1F9" w:rsidR="00ED2E32" w:rsidRPr="000324A3" w:rsidRDefault="002D21EB" w:rsidP="00FB06A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0324A3">
              <w:rPr>
                <w:rFonts w:ascii="Arial" w:hAnsi="Arial" w:cs="Arial"/>
                <w:sz w:val="24"/>
                <w:szCs w:val="24"/>
              </w:rPr>
              <w:t xml:space="preserve">meneruskan secara bersama untuk menjayakan </w:t>
            </w:r>
            <w:r w:rsidR="0057621C" w:rsidRPr="000324A3">
              <w:rPr>
                <w:rFonts w:ascii="Arial" w:hAnsi="Arial" w:cs="Arial"/>
                <w:sz w:val="24"/>
                <w:szCs w:val="24"/>
              </w:rPr>
              <w:t>h</w:t>
            </w:r>
            <w:r w:rsidRPr="000324A3">
              <w:rPr>
                <w:rFonts w:ascii="Arial" w:hAnsi="Arial" w:cs="Arial"/>
                <w:sz w:val="24"/>
                <w:szCs w:val="24"/>
              </w:rPr>
              <w:t>asrat kerajaan bagi mencapai Wawasan Kemakmuran Bersama 2030.</w:t>
            </w:r>
            <w:r w:rsidR="00110AA4" w:rsidRPr="000324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535E1" w:rsidRPr="000E7F00" w14:paraId="58D4A75F" w14:textId="77777777" w:rsidTr="00ED77F2">
        <w:trPr>
          <w:trHeight w:val="3402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9E86" w14:textId="77777777" w:rsidR="00F535E1" w:rsidRDefault="00F535E1" w:rsidP="00A13E3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ANGGARAN PERBELANJAAN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5AAA" w14:textId="77777777" w:rsidR="00F535E1" w:rsidRDefault="00F535E1" w:rsidP="00A13E3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F962" w14:textId="11D2F7F9" w:rsidR="00932B6E" w:rsidRPr="000324A3" w:rsidRDefault="0039212F" w:rsidP="00A910F2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0324A3">
              <w:rPr>
                <w:rFonts w:ascii="Arial" w:hAnsi="Arial" w:cs="Arial"/>
              </w:rPr>
              <w:t xml:space="preserve">Perincian </w:t>
            </w:r>
            <w:r w:rsidR="00A910F2" w:rsidRPr="000324A3">
              <w:rPr>
                <w:rFonts w:ascii="Arial" w:hAnsi="Arial" w:cs="Arial"/>
              </w:rPr>
              <w:t xml:space="preserve">cadangan penganjuran dan </w:t>
            </w:r>
            <w:r w:rsidRPr="000324A3">
              <w:rPr>
                <w:rFonts w:ascii="Arial" w:hAnsi="Arial" w:cs="Arial"/>
              </w:rPr>
              <w:t>anggaran kos perbelanjaan:</w:t>
            </w:r>
            <w:r w:rsidR="0080297D" w:rsidRPr="000324A3">
              <w:rPr>
                <w:rFonts w:ascii="Arial" w:hAnsi="Arial" w:cs="Arial"/>
              </w:rPr>
              <w:t xml:space="preserve"> </w:t>
            </w:r>
          </w:p>
          <w:p w14:paraId="4430C5AE" w14:textId="77777777" w:rsidR="000E446F" w:rsidRPr="00137C3D" w:rsidRDefault="000E446F" w:rsidP="00A910F2">
            <w:pPr>
              <w:spacing w:line="276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324A3">
              <w:rPr>
                <w:rFonts w:ascii="Arial" w:hAnsi="Arial" w:cs="Arial"/>
              </w:rPr>
              <w:t xml:space="preserve">a. </w:t>
            </w:r>
            <w:r w:rsidRPr="00137C3D">
              <w:rPr>
                <w:rFonts w:ascii="Arial" w:hAnsi="Arial" w:cs="Arial"/>
                <w:sz w:val="22"/>
                <w:szCs w:val="22"/>
              </w:rPr>
              <w:t xml:space="preserve">Perasmian program oleh Ketua Pengarah MPC  </w:t>
            </w:r>
          </w:p>
          <w:p w14:paraId="1E1C6E9E" w14:textId="1E994621" w:rsidR="000E446F" w:rsidRPr="00137C3D" w:rsidRDefault="000E446F" w:rsidP="004A7828">
            <w:pPr>
              <w:spacing w:line="276" w:lineRule="auto"/>
              <w:ind w:left="286" w:hanging="286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37C3D">
              <w:rPr>
                <w:rFonts w:ascii="Arial" w:hAnsi="Arial" w:cs="Arial"/>
                <w:sz w:val="22"/>
                <w:szCs w:val="22"/>
              </w:rPr>
              <w:t xml:space="preserve">b. </w:t>
            </w:r>
            <w:r w:rsidR="00F4401C" w:rsidRPr="00137C3D">
              <w:rPr>
                <w:rFonts w:ascii="Arial" w:hAnsi="Arial" w:cs="Arial"/>
                <w:sz w:val="22"/>
                <w:szCs w:val="22"/>
              </w:rPr>
              <w:t xml:space="preserve">Anggaran kos penganjuran seminar sejumlah </w:t>
            </w:r>
            <w:r w:rsidR="00F4401C" w:rsidRPr="00137C3D">
              <w:rPr>
                <w:rFonts w:ascii="Arial" w:hAnsi="Arial" w:cs="Arial"/>
                <w:b/>
                <w:bCs/>
                <w:sz w:val="22"/>
                <w:szCs w:val="22"/>
              </w:rPr>
              <w:t>RM5000</w:t>
            </w:r>
            <w:r w:rsidR="00F4401C" w:rsidRPr="00137C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61A4" w:rsidRPr="00137C3D">
              <w:rPr>
                <w:rFonts w:ascii="Arial" w:hAnsi="Arial" w:cs="Arial"/>
                <w:sz w:val="22"/>
                <w:szCs w:val="22"/>
              </w:rPr>
              <w:t xml:space="preserve">dengan </w:t>
            </w:r>
            <w:r w:rsidR="00F4401C" w:rsidRPr="00137C3D">
              <w:rPr>
                <w:rFonts w:ascii="Arial" w:hAnsi="Arial" w:cs="Arial"/>
                <w:sz w:val="22"/>
                <w:szCs w:val="22"/>
              </w:rPr>
              <w:t>anggaran peserta melebihi 200 orang</w:t>
            </w:r>
            <w:r w:rsidR="007361A4" w:rsidRPr="00137C3D">
              <w:rPr>
                <w:rFonts w:ascii="Arial" w:hAnsi="Arial" w:cs="Arial"/>
                <w:sz w:val="22"/>
                <w:szCs w:val="22"/>
              </w:rPr>
              <w:t xml:space="preserve"> merangkumi</w:t>
            </w:r>
            <w:r w:rsidR="00F4401C" w:rsidRPr="00137C3D">
              <w:rPr>
                <w:rFonts w:ascii="Arial" w:hAnsi="Arial" w:cs="Arial"/>
                <w:sz w:val="22"/>
                <w:szCs w:val="22"/>
              </w:rPr>
              <w:t xml:space="preserve"> :</w:t>
            </w:r>
            <w:r w:rsidRPr="00137C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17AC652" w14:textId="6FF42D49" w:rsidR="00B0126B" w:rsidRPr="00137C3D" w:rsidRDefault="00B0126B" w:rsidP="00EE29BC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137C3D">
              <w:rPr>
                <w:rFonts w:ascii="Arial" w:hAnsi="Arial" w:cs="Arial"/>
              </w:rPr>
              <w:t>Promosi media sosial – RM700</w:t>
            </w:r>
          </w:p>
          <w:p w14:paraId="1E171141" w14:textId="057A472E" w:rsidR="00B0126B" w:rsidRPr="00137C3D" w:rsidRDefault="00B0126B" w:rsidP="00EE29BC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137C3D">
              <w:rPr>
                <w:rFonts w:ascii="Arial" w:hAnsi="Arial" w:cs="Arial"/>
              </w:rPr>
              <w:t>Sijil peserta – RM4.50 x 200</w:t>
            </w:r>
            <w:r w:rsidR="008D10A8" w:rsidRPr="00137C3D">
              <w:rPr>
                <w:rFonts w:ascii="Arial" w:hAnsi="Arial" w:cs="Arial"/>
              </w:rPr>
              <w:t xml:space="preserve"> orang</w:t>
            </w:r>
            <w:r w:rsidRPr="00137C3D">
              <w:rPr>
                <w:rFonts w:ascii="Arial" w:hAnsi="Arial" w:cs="Arial"/>
              </w:rPr>
              <w:t xml:space="preserve"> = RM900</w:t>
            </w:r>
          </w:p>
          <w:p w14:paraId="75FDBFCE" w14:textId="3FF761FD" w:rsidR="00B0126B" w:rsidRPr="00137C3D" w:rsidRDefault="00B0126B" w:rsidP="00EE29BC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137C3D">
              <w:rPr>
                <w:rFonts w:ascii="Arial" w:hAnsi="Arial" w:cs="Arial"/>
              </w:rPr>
              <w:t>Kos pos kit bahan seminar – RM15 x 200</w:t>
            </w:r>
            <w:r w:rsidR="008D10A8" w:rsidRPr="00137C3D">
              <w:rPr>
                <w:rFonts w:ascii="Arial" w:hAnsi="Arial" w:cs="Arial"/>
              </w:rPr>
              <w:t>orang</w:t>
            </w:r>
            <w:r w:rsidRPr="00137C3D">
              <w:rPr>
                <w:rFonts w:ascii="Arial" w:hAnsi="Arial" w:cs="Arial"/>
              </w:rPr>
              <w:t>= RM3,000</w:t>
            </w:r>
          </w:p>
          <w:p w14:paraId="22B42FD5" w14:textId="77777777" w:rsidR="00B0126B" w:rsidRPr="00137C3D" w:rsidRDefault="00B0126B" w:rsidP="00EE29BC">
            <w:pPr>
              <w:pStyle w:val="ListParagraph"/>
              <w:numPr>
                <w:ilvl w:val="0"/>
                <w:numId w:val="12"/>
              </w:numPr>
              <w:spacing w:line="240" w:lineRule="auto"/>
              <w:jc w:val="both"/>
              <w:rPr>
                <w:rFonts w:ascii="Arial" w:hAnsi="Arial" w:cs="Arial"/>
              </w:rPr>
            </w:pPr>
            <w:r w:rsidRPr="00137C3D">
              <w:rPr>
                <w:rFonts w:ascii="Arial" w:hAnsi="Arial" w:cs="Arial"/>
              </w:rPr>
              <w:t>2 orang penceramah dari MPC dan Nexus produktiviti sektor peruncitan dan makan – RM200 x 2 = RM400</w:t>
            </w:r>
          </w:p>
          <w:p w14:paraId="08845016" w14:textId="759BCABA" w:rsidR="000E446F" w:rsidRPr="00137C3D" w:rsidRDefault="000E446F" w:rsidP="004A7828">
            <w:pPr>
              <w:spacing w:line="276" w:lineRule="auto"/>
              <w:ind w:left="286" w:hanging="286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37C3D">
              <w:rPr>
                <w:rFonts w:ascii="Arial" w:hAnsi="Arial" w:cs="Arial"/>
                <w:sz w:val="22"/>
                <w:szCs w:val="22"/>
              </w:rPr>
              <w:t xml:space="preserve">c. PKPKM membantu menjadikan ahli usahawan sebagai </w:t>
            </w:r>
            <w:r w:rsidRPr="00137C3D">
              <w:rPr>
                <w:rFonts w:ascii="Arial" w:hAnsi="Arial" w:cs="Arial"/>
                <w:i/>
                <w:iCs/>
                <w:sz w:val="22"/>
                <w:szCs w:val="22"/>
              </w:rPr>
              <w:t>follower/subscriber</w:t>
            </w:r>
            <w:r w:rsidRPr="00137C3D">
              <w:rPr>
                <w:rFonts w:ascii="Arial" w:hAnsi="Arial" w:cs="Arial"/>
                <w:sz w:val="22"/>
                <w:szCs w:val="22"/>
              </w:rPr>
              <w:t xml:space="preserve"> media so</w:t>
            </w:r>
            <w:r w:rsidR="00A910F2" w:rsidRPr="00137C3D">
              <w:rPr>
                <w:rFonts w:ascii="Arial" w:hAnsi="Arial" w:cs="Arial"/>
                <w:sz w:val="22"/>
                <w:szCs w:val="22"/>
              </w:rPr>
              <w:t>s</w:t>
            </w:r>
            <w:r w:rsidRPr="00137C3D">
              <w:rPr>
                <w:rFonts w:ascii="Arial" w:hAnsi="Arial" w:cs="Arial"/>
                <w:sz w:val="22"/>
                <w:szCs w:val="22"/>
              </w:rPr>
              <w:t xml:space="preserve">ial MPC dan BOND </w:t>
            </w:r>
            <w:r w:rsidR="00A910F2" w:rsidRPr="00137C3D">
              <w:rPr>
                <w:rFonts w:ascii="Arial" w:hAnsi="Arial" w:cs="Arial"/>
                <w:sz w:val="22"/>
                <w:szCs w:val="22"/>
              </w:rPr>
              <w:t>untuk</w:t>
            </w:r>
            <w:r w:rsidRPr="00137C3D">
              <w:rPr>
                <w:rFonts w:ascii="Arial" w:hAnsi="Arial" w:cs="Arial"/>
                <w:sz w:val="22"/>
                <w:szCs w:val="22"/>
              </w:rPr>
              <w:t xml:space="preserve"> perkongsian amalan terbaik di kalangan industri kecil dan sederhana. </w:t>
            </w:r>
          </w:p>
          <w:p w14:paraId="05719C44" w14:textId="5A63A363" w:rsidR="000E446F" w:rsidRPr="00137C3D" w:rsidRDefault="000E446F" w:rsidP="004A7828">
            <w:pPr>
              <w:spacing w:line="276" w:lineRule="auto"/>
              <w:ind w:left="286" w:hanging="270"/>
              <w:contextualSpacing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137C3D">
              <w:rPr>
                <w:rFonts w:ascii="Arial" w:hAnsi="Arial" w:cs="Arial"/>
                <w:sz w:val="22"/>
                <w:szCs w:val="22"/>
              </w:rPr>
              <w:t xml:space="preserve">d. Melibatkan usahawan di bawah naungan PKPKM dalam program </w:t>
            </w:r>
            <w:r w:rsidRPr="00137C3D">
              <w:rPr>
                <w:rFonts w:ascii="Arial" w:hAnsi="Arial" w:cs="Arial"/>
                <w:i/>
                <w:iCs/>
                <w:sz w:val="22"/>
                <w:szCs w:val="22"/>
              </w:rPr>
              <w:t>Ind4</w:t>
            </w:r>
            <w:r w:rsidR="00EF5A4C">
              <w:rPr>
                <w:rFonts w:ascii="Arial" w:hAnsi="Arial" w:cs="Arial"/>
                <w:i/>
                <w:iCs/>
                <w:sz w:val="22"/>
                <w:szCs w:val="22"/>
              </w:rPr>
              <w:t>WRD</w:t>
            </w:r>
            <w:r w:rsidRPr="00137C3D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  <w:p w14:paraId="74ED90B0" w14:textId="2D504972" w:rsidR="00332820" w:rsidRPr="000324A3" w:rsidRDefault="000C41DA" w:rsidP="009E4F89">
            <w:pPr>
              <w:spacing w:line="36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0324A3">
              <w:rPr>
                <w:rFonts w:ascii="Arial" w:hAnsi="Arial" w:cs="Arial"/>
                <w:b/>
                <w:bCs/>
              </w:rPr>
              <w:t xml:space="preserve">Menggunakan Bajet </w:t>
            </w:r>
            <w:r w:rsidR="0026622D" w:rsidRPr="000324A3">
              <w:rPr>
                <w:rFonts w:ascii="Arial" w:hAnsi="Arial" w:cs="Arial"/>
                <w:b/>
                <w:bCs/>
              </w:rPr>
              <w:t xml:space="preserve">: </w:t>
            </w:r>
            <w:r w:rsidRPr="000324A3">
              <w:rPr>
                <w:rFonts w:ascii="Arial" w:hAnsi="Arial" w:cs="Arial"/>
                <w:b/>
                <w:bCs/>
              </w:rPr>
              <w:t xml:space="preserve"> </w:t>
            </w:r>
            <w:r w:rsidR="000E446F" w:rsidRPr="000324A3">
              <w:rPr>
                <w:rFonts w:ascii="Arial" w:hAnsi="Arial" w:cs="Arial"/>
                <w:b/>
                <w:bCs/>
                <w:u w:val="single"/>
              </w:rPr>
              <w:t>NE</w:t>
            </w:r>
            <w:r w:rsidR="009E4F89" w:rsidRPr="000324A3">
              <w:rPr>
                <w:rFonts w:ascii="Arial" w:hAnsi="Arial" w:cs="Arial"/>
                <w:b/>
                <w:bCs/>
                <w:u w:val="single"/>
              </w:rPr>
              <w:t>XUS RFBPN</w:t>
            </w:r>
          </w:p>
        </w:tc>
      </w:tr>
      <w:tr w:rsidR="00F535E1" w14:paraId="7B2764F2" w14:textId="77777777" w:rsidTr="0039212F">
        <w:trPr>
          <w:trHeight w:val="711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D607" w14:textId="77777777" w:rsidR="00F535E1" w:rsidRDefault="002C1D86" w:rsidP="00A13E3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BAHAGIAN</w:t>
            </w:r>
            <w:r w:rsidR="00F535E1">
              <w:rPr>
                <w:rFonts w:ascii="Arial" w:hAnsi="Arial" w:cs="Arial"/>
                <w:b/>
              </w:rPr>
              <w:t>/ WILAYAH/ UNIT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C7AC" w14:textId="77777777" w:rsidR="00F535E1" w:rsidRDefault="00F535E1" w:rsidP="00A13E3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F882" w14:textId="77777777" w:rsidR="005C56C3" w:rsidRPr="005C56C3" w:rsidRDefault="005C56C3" w:rsidP="00A13E3D">
            <w:pPr>
              <w:spacing w:line="360" w:lineRule="auto"/>
              <w:rPr>
                <w:rFonts w:ascii="Arial" w:hAnsi="Arial" w:cs="Arial"/>
                <w:sz w:val="12"/>
              </w:rPr>
            </w:pPr>
          </w:p>
          <w:p w14:paraId="2E728A10" w14:textId="3F4E2BE9" w:rsidR="00F535E1" w:rsidRDefault="0041097E" w:rsidP="00A13E3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CPD</w:t>
            </w:r>
            <w:r w:rsidR="00BF5914">
              <w:rPr>
                <w:rFonts w:ascii="Arial" w:hAnsi="Arial" w:cs="Arial"/>
              </w:rPr>
              <w:t xml:space="preserve">, </w:t>
            </w:r>
            <w:r w:rsidR="00B509C2">
              <w:rPr>
                <w:rFonts w:ascii="Arial" w:hAnsi="Arial" w:cs="Arial"/>
              </w:rPr>
              <w:t>PCD</w:t>
            </w:r>
            <w:r w:rsidR="00BF5914">
              <w:rPr>
                <w:rFonts w:ascii="Arial" w:hAnsi="Arial" w:cs="Arial"/>
              </w:rPr>
              <w:t xml:space="preserve"> dan OED</w:t>
            </w:r>
          </w:p>
        </w:tc>
      </w:tr>
      <w:tr w:rsidR="00F535E1" w14:paraId="3457110E" w14:textId="77777777" w:rsidTr="0039212F">
        <w:trPr>
          <w:trHeight w:val="70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8FA7" w14:textId="77777777" w:rsidR="00F535E1" w:rsidRDefault="00F535E1" w:rsidP="00A13E3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IMPAK UNTUK RAKYAT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B756" w14:textId="77777777" w:rsidR="00F535E1" w:rsidRDefault="00F535E1" w:rsidP="00A13E3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2486" w14:textId="77777777" w:rsidR="00F535E1" w:rsidRPr="001B32F6" w:rsidRDefault="00765C04" w:rsidP="00A13E3D">
            <w:pPr>
              <w:spacing w:line="360" w:lineRule="auto"/>
              <w:ind w:left="-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F51246">
              <w:rPr>
                <w:rFonts w:ascii="Arial" w:hAnsi="Arial" w:cs="Arial"/>
              </w:rPr>
              <w:t xml:space="preserve">atu sumber maklumat berkaitan produktiviti </w:t>
            </w:r>
            <w:r w:rsidR="00E85120">
              <w:rPr>
                <w:rFonts w:ascii="Arial" w:hAnsi="Arial" w:cs="Arial"/>
              </w:rPr>
              <w:t xml:space="preserve">Malaysia </w:t>
            </w:r>
            <w:r>
              <w:rPr>
                <w:rFonts w:ascii="Arial" w:hAnsi="Arial" w:cs="Arial"/>
              </w:rPr>
              <w:t xml:space="preserve">yang dapat </w:t>
            </w:r>
            <w:r w:rsidR="001B4ABE">
              <w:rPr>
                <w:rFonts w:ascii="Arial" w:hAnsi="Arial" w:cs="Arial"/>
              </w:rPr>
              <w:t>di</w:t>
            </w:r>
            <w:r>
              <w:rPr>
                <w:rFonts w:ascii="Arial" w:hAnsi="Arial" w:cs="Arial"/>
              </w:rPr>
              <w:t>kongsi bersama</w:t>
            </w:r>
            <w:r w:rsidR="00F51246">
              <w:rPr>
                <w:rFonts w:ascii="Arial" w:hAnsi="Arial" w:cs="Arial"/>
              </w:rPr>
              <w:t xml:space="preserve"> </w:t>
            </w:r>
            <w:r w:rsidR="001B4ABE">
              <w:rPr>
                <w:rFonts w:ascii="Arial" w:hAnsi="Arial" w:cs="Arial"/>
              </w:rPr>
              <w:t>industr</w:t>
            </w:r>
            <w:r w:rsidR="00FA41BF">
              <w:rPr>
                <w:rFonts w:ascii="Arial" w:hAnsi="Arial" w:cs="Arial"/>
              </w:rPr>
              <w:t>i</w:t>
            </w:r>
            <w:r w:rsidR="001B4ABE">
              <w:rPr>
                <w:rFonts w:ascii="Arial" w:hAnsi="Arial" w:cs="Arial"/>
              </w:rPr>
              <w:t xml:space="preserve">, </w:t>
            </w:r>
            <w:r w:rsidR="00F51246" w:rsidRPr="00F51246">
              <w:rPr>
                <w:rFonts w:ascii="Arial" w:hAnsi="Arial" w:cs="Arial"/>
                <w:i/>
              </w:rPr>
              <w:t>stakeholder</w:t>
            </w:r>
            <w:r w:rsidR="001B4ABE">
              <w:rPr>
                <w:rFonts w:ascii="Arial" w:hAnsi="Arial" w:cs="Arial"/>
                <w:i/>
              </w:rPr>
              <w:t xml:space="preserve"> </w:t>
            </w:r>
            <w:r w:rsidR="001B4ABE" w:rsidRPr="001B4ABE">
              <w:rPr>
                <w:rFonts w:ascii="Arial" w:hAnsi="Arial" w:cs="Arial"/>
              </w:rPr>
              <w:t>dan rakyat</w:t>
            </w:r>
            <w:r w:rsidR="001B32F6">
              <w:rPr>
                <w:rFonts w:ascii="Arial" w:hAnsi="Arial" w:cs="Arial"/>
              </w:rPr>
              <w:t>.</w:t>
            </w:r>
          </w:p>
        </w:tc>
      </w:tr>
      <w:tr w:rsidR="00F535E1" w14:paraId="6E6415DD" w14:textId="77777777" w:rsidTr="0039212F">
        <w:trPr>
          <w:trHeight w:val="70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20E7" w14:textId="77777777" w:rsidR="00F535E1" w:rsidRDefault="00F535E1" w:rsidP="00A13E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ULASAN KETUA AKAUNTAN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F717" w14:textId="77777777" w:rsidR="00F535E1" w:rsidRDefault="00F535E1" w:rsidP="00A13E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F789" w14:textId="77777777" w:rsidR="00F535E1" w:rsidRDefault="00F535E1" w:rsidP="00A13E3D">
            <w:pPr>
              <w:jc w:val="both"/>
              <w:rPr>
                <w:rFonts w:ascii="Arial" w:hAnsi="Arial" w:cs="Arial"/>
              </w:rPr>
            </w:pPr>
          </w:p>
        </w:tc>
      </w:tr>
      <w:tr w:rsidR="00F535E1" w14:paraId="3486B6D9" w14:textId="77777777" w:rsidTr="0039212F">
        <w:trPr>
          <w:trHeight w:val="70"/>
        </w:trPr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A9FC" w14:textId="77777777" w:rsidR="00F535E1" w:rsidRDefault="002C1D86" w:rsidP="00A13E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ULASAN</w:t>
            </w:r>
            <w:r w:rsidR="00F535E1">
              <w:rPr>
                <w:rFonts w:ascii="Arial" w:hAnsi="Arial" w:cs="Arial"/>
                <w:b/>
              </w:rPr>
              <w:t xml:space="preserve">/ TANDATANGAN PENGURUS PCT 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F534" w14:textId="77777777" w:rsidR="00F535E1" w:rsidRDefault="00F535E1" w:rsidP="00A13E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6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7865" w14:textId="77777777" w:rsidR="00F535E1" w:rsidRDefault="00F535E1" w:rsidP="00A13E3D">
            <w:pPr>
              <w:jc w:val="both"/>
              <w:rPr>
                <w:rFonts w:ascii="Arial" w:hAnsi="Arial" w:cs="Arial"/>
              </w:rPr>
            </w:pPr>
          </w:p>
        </w:tc>
      </w:tr>
    </w:tbl>
    <w:p w14:paraId="2F217BEC" w14:textId="77777777" w:rsidR="002C1D86" w:rsidRPr="006A1E62" w:rsidRDefault="00F535E1" w:rsidP="006A1E62">
      <w:pPr>
        <w:pStyle w:val="BodyTextIndent"/>
        <w:tabs>
          <w:tab w:val="clear" w:pos="1680"/>
          <w:tab w:val="left" w:pos="2280"/>
        </w:tabs>
        <w:ind w:left="2640" w:hanging="2640"/>
        <w:jc w:val="center"/>
        <w:rPr>
          <w:b/>
          <w:bCs/>
          <w:lang w:val="sv-SE"/>
        </w:rPr>
      </w:pPr>
      <w:r>
        <w:rPr>
          <w:b/>
          <w:lang w:val="sv-SE"/>
        </w:rPr>
        <w:br w:type="page"/>
      </w:r>
      <w:r w:rsidR="002C1D86" w:rsidRPr="006A1E62">
        <w:rPr>
          <w:b/>
          <w:bCs/>
          <w:lang w:val="sv-SE"/>
        </w:rPr>
        <w:lastRenderedPageBreak/>
        <w:t>PERBADANAN PRODUKTIVITI MALAYSIA</w:t>
      </w:r>
    </w:p>
    <w:p w14:paraId="329BE573" w14:textId="77777777" w:rsidR="002C1D86" w:rsidRPr="006A1E62" w:rsidRDefault="002C1D86" w:rsidP="006A1E62">
      <w:pPr>
        <w:pStyle w:val="BodyTextIndent"/>
        <w:tabs>
          <w:tab w:val="left" w:pos="0"/>
        </w:tabs>
        <w:ind w:left="120" w:hanging="120"/>
        <w:jc w:val="center"/>
        <w:rPr>
          <w:b/>
          <w:bCs/>
          <w:lang w:val="es-MX"/>
        </w:rPr>
      </w:pPr>
      <w:r w:rsidRPr="006A1E62">
        <w:rPr>
          <w:b/>
          <w:bCs/>
          <w:lang w:val="es-MX"/>
        </w:rPr>
        <w:t>KERTAS MAKLUMAN UNTUK LEMBAGA PENGURUSAN (BOM) MPC</w:t>
      </w:r>
    </w:p>
    <w:p w14:paraId="21BE4904" w14:textId="77777777" w:rsidR="002C1D86" w:rsidRDefault="002C1D86" w:rsidP="006A1E62">
      <w:pPr>
        <w:pStyle w:val="BodyTextIndent"/>
        <w:tabs>
          <w:tab w:val="clear" w:pos="1680"/>
          <w:tab w:val="left" w:pos="2280"/>
        </w:tabs>
        <w:ind w:left="2640" w:hanging="2640"/>
        <w:jc w:val="center"/>
        <w:rPr>
          <w:b/>
          <w:bCs/>
          <w:lang w:val="sv-SE"/>
        </w:rPr>
      </w:pPr>
    </w:p>
    <w:p w14:paraId="1C03E8EF" w14:textId="77777777" w:rsidR="006A1E62" w:rsidRPr="005C56C3" w:rsidRDefault="006A1E62" w:rsidP="006A1E62">
      <w:pPr>
        <w:pStyle w:val="BodyTextIndent"/>
        <w:tabs>
          <w:tab w:val="clear" w:pos="1680"/>
          <w:tab w:val="left" w:pos="2280"/>
        </w:tabs>
        <w:ind w:left="2640" w:hanging="2640"/>
        <w:jc w:val="center"/>
        <w:rPr>
          <w:b/>
          <w:bCs/>
          <w:lang w:val="sv-SE"/>
        </w:rPr>
      </w:pPr>
    </w:p>
    <w:p w14:paraId="1228DC02" w14:textId="77777777" w:rsidR="00D72113" w:rsidRPr="00A86A5B" w:rsidRDefault="002C1D86" w:rsidP="00D72113">
      <w:pPr>
        <w:pStyle w:val="BodyTextIndent"/>
        <w:ind w:left="1080" w:hanging="1080"/>
        <w:jc w:val="center"/>
        <w:rPr>
          <w:b/>
        </w:rPr>
      </w:pPr>
      <w:r w:rsidRPr="005C56C3">
        <w:rPr>
          <w:b/>
          <w:bCs/>
          <w:lang w:val="es-MX"/>
        </w:rPr>
        <w:t xml:space="preserve">TAJUK: </w:t>
      </w:r>
      <w:r w:rsidR="006A1E62" w:rsidRPr="005C56C3">
        <w:rPr>
          <w:b/>
          <w:bCs/>
          <w:lang w:val="es-MX"/>
        </w:rPr>
        <w:tab/>
      </w:r>
      <w:r w:rsidR="00D72113" w:rsidRPr="00A86A5B">
        <w:rPr>
          <w:b/>
        </w:rPr>
        <w:t>PENGANJURAN “3rd NATIONAL SOCIAL</w:t>
      </w:r>
    </w:p>
    <w:p w14:paraId="02D5B0DD" w14:textId="77777777" w:rsidR="00D72113" w:rsidRPr="00A86A5B" w:rsidRDefault="00D72113" w:rsidP="00D72113">
      <w:pPr>
        <w:pStyle w:val="BodyTextIndent"/>
        <w:ind w:left="1080" w:hanging="1080"/>
        <w:jc w:val="center"/>
        <w:rPr>
          <w:b/>
        </w:rPr>
      </w:pPr>
      <w:r w:rsidRPr="00A86A5B">
        <w:rPr>
          <w:b/>
        </w:rPr>
        <w:t xml:space="preserve">INNOVATION FORUM (NSIF)” SECARA </w:t>
      </w:r>
      <w:r w:rsidRPr="00A86A5B">
        <w:rPr>
          <w:b/>
          <w:i/>
          <w:iCs/>
        </w:rPr>
        <w:t xml:space="preserve">VIRTUAL </w:t>
      </w:r>
      <w:r w:rsidRPr="00A86A5B">
        <w:rPr>
          <w:b/>
        </w:rPr>
        <w:t>: PERTUBUHAN KEBAJIKAN DAN PERPADUAN KOMUNITI MALAYSIA (PKPKM) BERSAMA MPC</w:t>
      </w:r>
    </w:p>
    <w:p w14:paraId="6179E3E8" w14:textId="77777777" w:rsidR="00D72113" w:rsidRPr="00A86A5B" w:rsidRDefault="00D72113" w:rsidP="00D72113">
      <w:pPr>
        <w:pStyle w:val="BodyTextIndent"/>
        <w:ind w:left="1080" w:hanging="1080"/>
        <w:jc w:val="left"/>
        <w:rPr>
          <w:b/>
        </w:rPr>
      </w:pPr>
    </w:p>
    <w:p w14:paraId="01F07381" w14:textId="02891F14" w:rsidR="00F535E1" w:rsidRPr="00A86A5B" w:rsidRDefault="00F535E1" w:rsidP="00D72113">
      <w:pPr>
        <w:pStyle w:val="BodyTextIndent"/>
        <w:ind w:left="1080" w:hanging="1080"/>
        <w:jc w:val="left"/>
        <w:rPr>
          <w:b/>
        </w:rPr>
      </w:pPr>
      <w:r w:rsidRPr="00A86A5B">
        <w:rPr>
          <w:b/>
        </w:rPr>
        <w:t>TUJUAN</w:t>
      </w:r>
    </w:p>
    <w:p w14:paraId="4479E610" w14:textId="592A3744" w:rsidR="002042AE" w:rsidRPr="00A86A5B" w:rsidRDefault="00F535E1" w:rsidP="002042AE">
      <w:pPr>
        <w:spacing w:line="360" w:lineRule="auto"/>
        <w:ind w:left="720"/>
        <w:jc w:val="both"/>
        <w:rPr>
          <w:rFonts w:ascii="Arial" w:hAnsi="Arial" w:cs="Arial"/>
        </w:rPr>
      </w:pPr>
      <w:r w:rsidRPr="00A86A5B">
        <w:rPr>
          <w:rFonts w:ascii="Arial" w:hAnsi="Arial" w:cs="Arial"/>
        </w:rPr>
        <w:t xml:space="preserve">Tujuan kertas cadangan ini adalah untuk </w:t>
      </w:r>
      <w:r w:rsidR="002042AE" w:rsidRPr="00A86A5B">
        <w:rPr>
          <w:rFonts w:ascii="Arial" w:hAnsi="Arial" w:cs="Arial"/>
        </w:rPr>
        <w:t xml:space="preserve">mendapatkan kelulusan daripada   lembaga pengurusan (BOM) MPC bagi </w:t>
      </w:r>
      <w:bookmarkStart w:id="1" w:name="_Hlk75363339"/>
      <w:r w:rsidR="002042AE" w:rsidRPr="00A86A5B">
        <w:rPr>
          <w:rFonts w:ascii="Arial" w:hAnsi="Arial" w:cs="Arial"/>
        </w:rPr>
        <w:t xml:space="preserve">penganjuran “3rd National Social Innovation Forum (NSIF)” secara </w:t>
      </w:r>
      <w:r w:rsidR="002042AE" w:rsidRPr="00A86A5B">
        <w:rPr>
          <w:rFonts w:ascii="Arial" w:hAnsi="Arial" w:cs="Arial"/>
          <w:i/>
          <w:iCs/>
        </w:rPr>
        <w:t xml:space="preserve">virtual </w:t>
      </w:r>
      <w:r w:rsidR="002042AE" w:rsidRPr="00A86A5B">
        <w:rPr>
          <w:rFonts w:ascii="Arial" w:hAnsi="Arial" w:cs="Arial"/>
        </w:rPr>
        <w:t>di antara</w:t>
      </w:r>
      <w:r w:rsidR="002042AE" w:rsidRPr="00A86A5B">
        <w:rPr>
          <w:rFonts w:ascii="Arial" w:hAnsi="Arial" w:cs="Arial"/>
          <w:i/>
          <w:iCs/>
        </w:rPr>
        <w:t xml:space="preserve"> </w:t>
      </w:r>
      <w:r w:rsidR="002042AE" w:rsidRPr="00A86A5B">
        <w:rPr>
          <w:rFonts w:ascii="Arial" w:hAnsi="Arial" w:cs="Arial"/>
        </w:rPr>
        <w:t>Pertubuhan Kebajikan Dan Perpaduan Komuniti Malaysia (PKPKM) bersama MPC</w:t>
      </w:r>
      <w:r w:rsidR="00F54D61">
        <w:rPr>
          <w:rFonts w:ascii="Arial" w:hAnsi="Arial" w:cs="Arial"/>
        </w:rPr>
        <w:t xml:space="preserve"> pada 2 Julai 2021.</w:t>
      </w:r>
    </w:p>
    <w:bookmarkEnd w:id="1"/>
    <w:p w14:paraId="4AE4B0E9" w14:textId="137BBE85" w:rsidR="0080297D" w:rsidRPr="006A1E62" w:rsidRDefault="0080297D" w:rsidP="0080297D">
      <w:pPr>
        <w:spacing w:line="360" w:lineRule="auto"/>
        <w:ind w:left="720"/>
        <w:jc w:val="both"/>
        <w:rPr>
          <w:rFonts w:ascii="Arial" w:hAnsi="Arial" w:cs="Arial"/>
          <w:b/>
        </w:rPr>
      </w:pPr>
    </w:p>
    <w:p w14:paraId="554C6EE7" w14:textId="77777777" w:rsidR="00F535E1" w:rsidRPr="006A1E62" w:rsidRDefault="00F535E1" w:rsidP="006A1E6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6A1E62">
        <w:rPr>
          <w:rFonts w:ascii="Arial" w:hAnsi="Arial" w:cs="Arial"/>
          <w:b/>
        </w:rPr>
        <w:t xml:space="preserve">LATARBELAKANG </w:t>
      </w:r>
    </w:p>
    <w:p w14:paraId="24FDD18B" w14:textId="39053DBC" w:rsidR="00960321" w:rsidRDefault="009F3D16" w:rsidP="009F3D16">
      <w:pPr>
        <w:spacing w:line="36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1.1</w:t>
      </w:r>
      <w:r>
        <w:rPr>
          <w:rFonts w:ascii="Arial" w:hAnsi="Arial" w:cs="Arial"/>
        </w:rPr>
        <w:tab/>
      </w:r>
      <w:r w:rsidR="00A86A5B" w:rsidRPr="00A86A5B">
        <w:rPr>
          <w:rFonts w:ascii="Arial" w:hAnsi="Arial" w:cs="Arial"/>
        </w:rPr>
        <w:t>Inisiatif ini adalah kesinambungan dari kejayaan penganjuran “2nd National Social Innovation Forum (NSIF)” yang telah</w:t>
      </w:r>
      <w:r w:rsidR="00A86A5B">
        <w:rPr>
          <w:rFonts w:ascii="Arial" w:hAnsi="Arial" w:cs="Arial"/>
        </w:rPr>
        <w:t xml:space="preserve"> </w:t>
      </w:r>
      <w:r w:rsidR="00A86A5B" w:rsidRPr="00A86A5B">
        <w:rPr>
          <w:rFonts w:ascii="Arial" w:hAnsi="Arial" w:cs="Arial"/>
        </w:rPr>
        <w:t xml:space="preserve">dilaksanakan pada 3 Mac 2020 yang lalu. </w:t>
      </w:r>
      <w:r w:rsidR="00A86A5B">
        <w:rPr>
          <w:rFonts w:ascii="Arial" w:hAnsi="Arial" w:cs="Arial"/>
        </w:rPr>
        <w:t xml:space="preserve">PKPKM berhasrat meneruskan </w:t>
      </w:r>
      <w:r w:rsidR="00960321">
        <w:rPr>
          <w:rFonts w:ascii="Arial" w:hAnsi="Arial" w:cs="Arial"/>
        </w:rPr>
        <w:t xml:space="preserve">program ini buat kali ketiga pada tahun ini secara </w:t>
      </w:r>
      <w:r w:rsidR="00960321" w:rsidRPr="00960321">
        <w:rPr>
          <w:rFonts w:ascii="Arial" w:hAnsi="Arial" w:cs="Arial"/>
          <w:i/>
          <w:iCs/>
        </w:rPr>
        <w:t>virtual</w:t>
      </w:r>
      <w:r w:rsidR="00960321">
        <w:rPr>
          <w:rFonts w:ascii="Arial" w:hAnsi="Arial" w:cs="Arial"/>
        </w:rPr>
        <w:t xml:space="preserve"> melalui anjuran bersama MPC</w:t>
      </w:r>
      <w:r w:rsidR="00F54D61">
        <w:rPr>
          <w:rFonts w:ascii="Arial" w:hAnsi="Arial" w:cs="Arial"/>
        </w:rPr>
        <w:t xml:space="preserve"> pada </w:t>
      </w:r>
      <w:r w:rsidR="00F54D61" w:rsidRPr="00F54D61">
        <w:rPr>
          <w:rFonts w:ascii="Arial" w:hAnsi="Arial" w:cs="Arial"/>
        </w:rPr>
        <w:t xml:space="preserve">2 </w:t>
      </w:r>
      <w:r w:rsidR="00F54D61">
        <w:rPr>
          <w:rFonts w:ascii="Arial" w:hAnsi="Arial" w:cs="Arial"/>
        </w:rPr>
        <w:t>Julai</w:t>
      </w:r>
      <w:r w:rsidR="00F54D61" w:rsidRPr="00F54D61">
        <w:rPr>
          <w:rFonts w:ascii="Arial" w:hAnsi="Arial" w:cs="Arial"/>
        </w:rPr>
        <w:t xml:space="preserve"> 202</w:t>
      </w:r>
      <w:r w:rsidR="00F54D61">
        <w:rPr>
          <w:rFonts w:ascii="Arial" w:hAnsi="Arial" w:cs="Arial"/>
        </w:rPr>
        <w:t>1</w:t>
      </w:r>
      <w:r w:rsidR="00960321">
        <w:rPr>
          <w:rFonts w:ascii="Arial" w:hAnsi="Arial" w:cs="Arial"/>
        </w:rPr>
        <w:t>. Usaha ini adalah selaras dengan fungsi p</w:t>
      </w:r>
      <w:r w:rsidR="00960321" w:rsidRPr="00960321">
        <w:rPr>
          <w:rFonts w:ascii="Arial" w:hAnsi="Arial" w:cs="Arial"/>
        </w:rPr>
        <w:t xml:space="preserve">ertubuhan </w:t>
      </w:r>
      <w:r w:rsidR="00960321">
        <w:rPr>
          <w:rFonts w:ascii="Arial" w:hAnsi="Arial" w:cs="Arial"/>
        </w:rPr>
        <w:t>b</w:t>
      </w:r>
      <w:r w:rsidR="00960321" w:rsidRPr="00960321">
        <w:rPr>
          <w:rFonts w:ascii="Arial" w:hAnsi="Arial" w:cs="Arial"/>
        </w:rPr>
        <w:t xml:space="preserve">ukan </w:t>
      </w:r>
      <w:r w:rsidR="00960321">
        <w:rPr>
          <w:rFonts w:ascii="Arial" w:hAnsi="Arial" w:cs="Arial"/>
        </w:rPr>
        <w:t>k</w:t>
      </w:r>
      <w:r w:rsidR="00960321" w:rsidRPr="00960321">
        <w:rPr>
          <w:rFonts w:ascii="Arial" w:hAnsi="Arial" w:cs="Arial"/>
        </w:rPr>
        <w:t xml:space="preserve">erajaan yang bukan berasaskan keuntungan </w:t>
      </w:r>
      <w:r w:rsidR="00960321">
        <w:rPr>
          <w:rFonts w:ascii="Arial" w:hAnsi="Arial" w:cs="Arial"/>
        </w:rPr>
        <w:t xml:space="preserve">yang </w:t>
      </w:r>
      <w:r w:rsidR="00960321" w:rsidRPr="00960321">
        <w:rPr>
          <w:rFonts w:ascii="Arial" w:hAnsi="Arial" w:cs="Arial"/>
        </w:rPr>
        <w:t>menjadi sebahagian dari komuniti sosial berinovasi yang sedang berkembang</w:t>
      </w:r>
      <w:r w:rsidR="00960321">
        <w:rPr>
          <w:rFonts w:ascii="Arial" w:hAnsi="Arial" w:cs="Arial"/>
        </w:rPr>
        <w:t>.</w:t>
      </w:r>
      <w:r w:rsidR="00960321" w:rsidRPr="00960321">
        <w:rPr>
          <w:rFonts w:ascii="Arial" w:hAnsi="Arial" w:cs="Arial"/>
        </w:rPr>
        <w:t xml:space="preserve"> </w:t>
      </w:r>
    </w:p>
    <w:p w14:paraId="2F6DAB3A" w14:textId="5939D768" w:rsidR="00960321" w:rsidRDefault="009F3D16" w:rsidP="009F3D16">
      <w:pPr>
        <w:spacing w:line="36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1.2</w:t>
      </w:r>
      <w:r>
        <w:rPr>
          <w:rFonts w:ascii="Arial" w:hAnsi="Arial" w:cs="Arial"/>
        </w:rPr>
        <w:tab/>
      </w:r>
      <w:r w:rsidR="00960321">
        <w:rPr>
          <w:rFonts w:ascii="Arial" w:hAnsi="Arial" w:cs="Arial"/>
        </w:rPr>
        <w:t xml:space="preserve">Kerjasama ini dijangka dapat memperluaskan penyertaan usahawan kecil </w:t>
      </w:r>
      <w:r>
        <w:rPr>
          <w:rFonts w:ascii="Arial" w:hAnsi="Arial" w:cs="Arial"/>
        </w:rPr>
        <w:t>d</w:t>
      </w:r>
      <w:r w:rsidR="00960321">
        <w:rPr>
          <w:rFonts w:ascii="Arial" w:hAnsi="Arial" w:cs="Arial"/>
        </w:rPr>
        <w:t>an sederhana</w:t>
      </w:r>
      <w:r w:rsidR="00080F04">
        <w:rPr>
          <w:rFonts w:ascii="Arial" w:hAnsi="Arial" w:cs="Arial"/>
        </w:rPr>
        <w:t xml:space="preserve"> khususnya sektor peruncitan dan makanan </w:t>
      </w:r>
      <w:r w:rsidR="00960321">
        <w:rPr>
          <w:rFonts w:ascii="Arial" w:hAnsi="Arial" w:cs="Arial"/>
        </w:rPr>
        <w:t>dari pelbagai segmen di seluruh negara dalam meningkatkan produktiviti dan daya saing.</w:t>
      </w:r>
      <w:r w:rsidR="00960321" w:rsidRPr="00960321">
        <w:rPr>
          <w:rFonts w:ascii="Arial" w:hAnsi="Arial" w:cs="Arial"/>
        </w:rPr>
        <w:t xml:space="preserve"> </w:t>
      </w:r>
      <w:r w:rsidR="00960321" w:rsidRPr="00A86A5B">
        <w:rPr>
          <w:rFonts w:ascii="Arial" w:hAnsi="Arial" w:cs="Arial"/>
        </w:rPr>
        <w:t>Bagi program kali ini, fokus utama adalah kepada usahawan kecil yang terlibat dalam sektor pemakanan dan minuman</w:t>
      </w:r>
      <w:r w:rsidR="00960321">
        <w:rPr>
          <w:rFonts w:ascii="Arial" w:hAnsi="Arial" w:cs="Arial"/>
        </w:rPr>
        <w:t xml:space="preserve">. </w:t>
      </w:r>
      <w:r w:rsidR="00960321" w:rsidRPr="00960321">
        <w:rPr>
          <w:rFonts w:ascii="Arial" w:hAnsi="Arial" w:cs="Arial"/>
        </w:rPr>
        <w:t xml:space="preserve">MPC </w:t>
      </w:r>
      <w:r w:rsidR="00960321">
        <w:rPr>
          <w:rFonts w:ascii="Arial" w:hAnsi="Arial" w:cs="Arial"/>
        </w:rPr>
        <w:t xml:space="preserve">telah </w:t>
      </w:r>
      <w:r w:rsidR="00960321" w:rsidRPr="00960321">
        <w:rPr>
          <w:rFonts w:ascii="Arial" w:hAnsi="Arial" w:cs="Arial"/>
        </w:rPr>
        <w:t>dicadangkan sebagai penaja utama anjuran program ini</w:t>
      </w:r>
    </w:p>
    <w:p w14:paraId="06392204" w14:textId="48F1A3D5" w:rsidR="00672643" w:rsidRDefault="00672643" w:rsidP="00960321">
      <w:pPr>
        <w:spacing w:line="360" w:lineRule="auto"/>
        <w:ind w:left="990" w:hanging="630"/>
        <w:jc w:val="both"/>
        <w:rPr>
          <w:rFonts w:ascii="Arial" w:hAnsi="Arial" w:cs="Arial"/>
        </w:rPr>
      </w:pPr>
    </w:p>
    <w:p w14:paraId="04DD8503" w14:textId="64CA5CC6" w:rsidR="00F535E1" w:rsidRPr="006A1E62" w:rsidRDefault="009F3D16" w:rsidP="009F3D1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2.0</w:t>
      </w:r>
      <w:r>
        <w:rPr>
          <w:rFonts w:ascii="Arial" w:hAnsi="Arial" w:cs="Arial"/>
        </w:rPr>
        <w:tab/>
      </w:r>
      <w:r w:rsidR="00F535E1" w:rsidRPr="006A1E62">
        <w:rPr>
          <w:rFonts w:ascii="Arial" w:hAnsi="Arial" w:cs="Arial"/>
          <w:b/>
        </w:rPr>
        <w:t>OBJEKTIF</w:t>
      </w:r>
    </w:p>
    <w:p w14:paraId="70FBDA7D" w14:textId="08F9EBD1" w:rsidR="00110AA4" w:rsidRDefault="00672643" w:rsidP="00056DCB">
      <w:pPr>
        <w:spacing w:line="360" w:lineRule="auto"/>
        <w:ind w:left="1440" w:hanging="450"/>
        <w:jc w:val="both"/>
        <w:rPr>
          <w:rFonts w:ascii="Arial" w:hAnsi="Arial" w:cs="Arial"/>
        </w:rPr>
      </w:pPr>
      <w:r w:rsidRPr="00672643">
        <w:rPr>
          <w:rFonts w:ascii="Arial" w:hAnsi="Arial" w:cs="Arial"/>
        </w:rPr>
        <w:t>•</w:t>
      </w:r>
      <w:r w:rsidRPr="00672643">
        <w:rPr>
          <w:rFonts w:ascii="Arial" w:hAnsi="Arial" w:cs="Arial"/>
        </w:rPr>
        <w:tab/>
      </w:r>
      <w:r w:rsidR="00110AA4" w:rsidRPr="00110AA4">
        <w:rPr>
          <w:rFonts w:ascii="Arial" w:hAnsi="Arial" w:cs="Arial"/>
        </w:rPr>
        <w:t xml:space="preserve">mempertingkatkan produktiviti usahawan kecil dan sederhana sektor pemakanan dan minuman dari semua segmen masyarakat. </w:t>
      </w:r>
    </w:p>
    <w:p w14:paraId="5B8CAC4C" w14:textId="75FFCA2B" w:rsidR="00056DCB" w:rsidRDefault="00056DCB" w:rsidP="00056DCB">
      <w:pPr>
        <w:spacing w:line="360" w:lineRule="auto"/>
        <w:ind w:left="1440" w:hanging="450"/>
        <w:jc w:val="both"/>
        <w:rPr>
          <w:rFonts w:ascii="Arial" w:hAnsi="Arial" w:cs="Arial"/>
        </w:rPr>
      </w:pPr>
      <w:r w:rsidRPr="00056DCB">
        <w:rPr>
          <w:rFonts w:ascii="Arial" w:hAnsi="Arial" w:cs="Arial"/>
        </w:rPr>
        <w:t>•</w:t>
      </w:r>
      <w:r w:rsidRPr="00056DCB">
        <w:rPr>
          <w:rFonts w:ascii="Arial" w:hAnsi="Arial" w:cs="Arial"/>
        </w:rPr>
        <w:tab/>
        <w:t xml:space="preserve">meneruskan secara bersama untuk menjayakan </w:t>
      </w:r>
      <w:r w:rsidR="0057621C">
        <w:rPr>
          <w:rFonts w:ascii="Arial" w:hAnsi="Arial" w:cs="Arial"/>
        </w:rPr>
        <w:t>h</w:t>
      </w:r>
      <w:r w:rsidRPr="00056DCB">
        <w:rPr>
          <w:rFonts w:ascii="Arial" w:hAnsi="Arial" w:cs="Arial"/>
        </w:rPr>
        <w:t>asrat kerajaan bagi mencapai Wawasan Kemakmuran Bersama 2030.</w:t>
      </w:r>
    </w:p>
    <w:p w14:paraId="5CE66443" w14:textId="0D43075C" w:rsidR="00056DCB" w:rsidRDefault="00056DCB" w:rsidP="00056DCB">
      <w:pPr>
        <w:spacing w:line="360" w:lineRule="auto"/>
        <w:ind w:left="1440" w:hanging="450"/>
        <w:jc w:val="both"/>
        <w:rPr>
          <w:rFonts w:ascii="Arial" w:hAnsi="Arial" w:cs="Arial"/>
        </w:rPr>
      </w:pPr>
    </w:p>
    <w:p w14:paraId="5F7E1263" w14:textId="02944220" w:rsidR="00A66F6A" w:rsidRDefault="00A66F6A" w:rsidP="00056DCB">
      <w:pPr>
        <w:spacing w:line="360" w:lineRule="auto"/>
        <w:ind w:left="1440" w:hanging="450"/>
        <w:jc w:val="both"/>
        <w:rPr>
          <w:rFonts w:ascii="Arial" w:hAnsi="Arial" w:cs="Arial"/>
        </w:rPr>
      </w:pPr>
    </w:p>
    <w:p w14:paraId="0CB97728" w14:textId="421CEF7B" w:rsidR="00A66F6A" w:rsidRDefault="00A66F6A" w:rsidP="00056DCB">
      <w:pPr>
        <w:spacing w:line="360" w:lineRule="auto"/>
        <w:ind w:left="1440" w:hanging="450"/>
        <w:jc w:val="both"/>
        <w:rPr>
          <w:rFonts w:ascii="Arial" w:hAnsi="Arial" w:cs="Arial"/>
        </w:rPr>
      </w:pPr>
    </w:p>
    <w:p w14:paraId="6B1C2A1F" w14:textId="77777777" w:rsidR="00A66F6A" w:rsidRPr="002D21EB" w:rsidRDefault="00A66F6A" w:rsidP="00056DCB">
      <w:pPr>
        <w:spacing w:line="360" w:lineRule="auto"/>
        <w:ind w:left="1440" w:hanging="450"/>
        <w:jc w:val="both"/>
        <w:rPr>
          <w:rFonts w:ascii="Arial" w:hAnsi="Arial" w:cs="Arial"/>
        </w:rPr>
      </w:pPr>
    </w:p>
    <w:p w14:paraId="4A53877E" w14:textId="0EE9CBCF" w:rsidR="00F51246" w:rsidRPr="006A1E62" w:rsidRDefault="00F51246" w:rsidP="006A1E6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6A1E62">
        <w:rPr>
          <w:rFonts w:ascii="Arial" w:hAnsi="Arial" w:cs="Arial"/>
          <w:b/>
        </w:rPr>
        <w:t>CADANGAN</w:t>
      </w:r>
      <w:r w:rsidR="00672643">
        <w:rPr>
          <w:rFonts w:ascii="Arial" w:hAnsi="Arial" w:cs="Arial"/>
          <w:b/>
        </w:rPr>
        <w:t xml:space="preserve"> </w:t>
      </w:r>
      <w:r w:rsidR="0026622D">
        <w:rPr>
          <w:rFonts w:ascii="Arial" w:hAnsi="Arial" w:cs="Arial"/>
          <w:b/>
        </w:rPr>
        <w:t xml:space="preserve">KAEDAH </w:t>
      </w:r>
      <w:r w:rsidR="00171384">
        <w:rPr>
          <w:rFonts w:ascii="Arial" w:hAnsi="Arial" w:cs="Arial"/>
          <w:b/>
        </w:rPr>
        <w:t>PENGANJURAN BERSAMA DAN ANGGARAN KOS</w:t>
      </w:r>
    </w:p>
    <w:p w14:paraId="7D74171C" w14:textId="2FE1B0AC" w:rsidR="00672643" w:rsidRPr="00171384" w:rsidRDefault="00947552" w:rsidP="00672643">
      <w:pPr>
        <w:spacing w:line="360" w:lineRule="auto"/>
        <w:ind w:left="720"/>
        <w:jc w:val="both"/>
        <w:rPr>
          <w:rFonts w:ascii="Arial" w:hAnsi="Arial" w:cs="Arial"/>
        </w:rPr>
      </w:pPr>
      <w:bookmarkStart w:id="2" w:name="_Hlk73788904"/>
      <w:r w:rsidRPr="00171384">
        <w:rPr>
          <w:rFonts w:ascii="Arial" w:hAnsi="Arial" w:cs="Arial"/>
        </w:rPr>
        <w:t>Berikut adalah b</w:t>
      </w:r>
      <w:r w:rsidR="00672643" w:rsidRPr="00171384">
        <w:rPr>
          <w:rFonts w:ascii="Arial" w:hAnsi="Arial" w:cs="Arial"/>
        </w:rPr>
        <w:t xml:space="preserve">eberapa </w:t>
      </w:r>
      <w:r w:rsidR="009F3D16" w:rsidRPr="00171384">
        <w:rPr>
          <w:rFonts w:ascii="Arial" w:hAnsi="Arial" w:cs="Arial"/>
        </w:rPr>
        <w:t xml:space="preserve">perkara yang dicadangkan dalam penganjuran program ini yang berkaitan penglibatan MPC : </w:t>
      </w:r>
    </w:p>
    <w:p w14:paraId="233BE00E" w14:textId="1140869B" w:rsidR="002A166A" w:rsidRPr="00171384" w:rsidRDefault="002A166A" w:rsidP="002A166A">
      <w:pPr>
        <w:spacing w:line="360" w:lineRule="auto"/>
        <w:ind w:left="1440" w:hanging="720"/>
        <w:jc w:val="both"/>
        <w:rPr>
          <w:rFonts w:ascii="Arial" w:hAnsi="Arial" w:cs="Arial"/>
        </w:rPr>
      </w:pPr>
      <w:r w:rsidRPr="00171384">
        <w:rPr>
          <w:rFonts w:ascii="Arial" w:hAnsi="Arial" w:cs="Arial"/>
        </w:rPr>
        <w:t xml:space="preserve">a. Perasmian program oleh Ketua Pengarah MPC  </w:t>
      </w:r>
    </w:p>
    <w:p w14:paraId="4B0F31A8" w14:textId="3288E01F" w:rsidR="002A166A" w:rsidRDefault="002A166A" w:rsidP="00F4401C">
      <w:pPr>
        <w:spacing w:line="360" w:lineRule="auto"/>
        <w:ind w:left="990" w:hanging="270"/>
        <w:jc w:val="both"/>
        <w:rPr>
          <w:rFonts w:ascii="Arial" w:hAnsi="Arial" w:cs="Arial"/>
        </w:rPr>
      </w:pPr>
      <w:r w:rsidRPr="00171384">
        <w:rPr>
          <w:rFonts w:ascii="Arial" w:hAnsi="Arial" w:cs="Arial"/>
        </w:rPr>
        <w:t xml:space="preserve">b. </w:t>
      </w:r>
      <w:r w:rsidR="007361A4" w:rsidRPr="007361A4">
        <w:rPr>
          <w:rFonts w:ascii="Arial" w:hAnsi="Arial" w:cs="Arial"/>
        </w:rPr>
        <w:t xml:space="preserve">Anggaran kos penganjuran seminar sejumlah </w:t>
      </w:r>
      <w:r w:rsidR="007361A4" w:rsidRPr="008F2055">
        <w:rPr>
          <w:rFonts w:ascii="Arial" w:hAnsi="Arial" w:cs="Arial"/>
          <w:b/>
          <w:bCs/>
        </w:rPr>
        <w:t>RM5000</w:t>
      </w:r>
      <w:r w:rsidR="007361A4" w:rsidRPr="007361A4">
        <w:rPr>
          <w:rFonts w:ascii="Arial" w:hAnsi="Arial" w:cs="Arial"/>
        </w:rPr>
        <w:t xml:space="preserve"> dengan anggaran peserta melebihi 200 orang merangkumi :</w:t>
      </w:r>
    </w:p>
    <w:p w14:paraId="480ADEA7" w14:textId="640C7AE4" w:rsidR="00A66F6A" w:rsidRDefault="00A66F6A" w:rsidP="00F4401C">
      <w:pPr>
        <w:spacing w:line="360" w:lineRule="auto"/>
        <w:ind w:left="990" w:hanging="270"/>
        <w:jc w:val="both"/>
        <w:rPr>
          <w:rFonts w:ascii="Arial" w:hAnsi="Arial" w:cs="Arial"/>
        </w:rPr>
      </w:pPr>
    </w:p>
    <w:tbl>
      <w:tblPr>
        <w:tblStyle w:val="TableGrid"/>
        <w:tblW w:w="8322" w:type="dxa"/>
        <w:tblInd w:w="990" w:type="dxa"/>
        <w:tblLook w:val="04A0" w:firstRow="1" w:lastRow="0" w:firstColumn="1" w:lastColumn="0" w:noHBand="0" w:noVBand="1"/>
      </w:tblPr>
      <w:tblGrid>
        <w:gridCol w:w="718"/>
        <w:gridCol w:w="2492"/>
        <w:gridCol w:w="1790"/>
        <w:gridCol w:w="1543"/>
        <w:gridCol w:w="1779"/>
      </w:tblGrid>
      <w:tr w:rsidR="00A66F6A" w14:paraId="67685874" w14:textId="77777777" w:rsidTr="00877412">
        <w:trPr>
          <w:trHeight w:val="477"/>
        </w:trPr>
        <w:tc>
          <w:tcPr>
            <w:tcW w:w="718" w:type="dxa"/>
          </w:tcPr>
          <w:p w14:paraId="007A1E55" w14:textId="23B69845" w:rsidR="00A66F6A" w:rsidRPr="00877412" w:rsidRDefault="00A66F6A" w:rsidP="00F4401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412">
              <w:rPr>
                <w:rFonts w:ascii="Arial" w:hAnsi="Arial" w:cs="Arial"/>
                <w:b/>
                <w:bCs/>
              </w:rPr>
              <w:t>Bil</w:t>
            </w:r>
          </w:p>
        </w:tc>
        <w:tc>
          <w:tcPr>
            <w:tcW w:w="2492" w:type="dxa"/>
          </w:tcPr>
          <w:p w14:paraId="67EA47E4" w14:textId="5BF3BE49" w:rsidR="00A66F6A" w:rsidRPr="00877412" w:rsidRDefault="00877412" w:rsidP="00F4401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Perkara</w:t>
            </w:r>
          </w:p>
        </w:tc>
        <w:tc>
          <w:tcPr>
            <w:tcW w:w="1790" w:type="dxa"/>
          </w:tcPr>
          <w:p w14:paraId="21D4EBB2" w14:textId="2FBD745F" w:rsidR="00A66F6A" w:rsidRPr="00877412" w:rsidRDefault="00A66F6A" w:rsidP="00F4401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412">
              <w:rPr>
                <w:rFonts w:ascii="Arial" w:hAnsi="Arial" w:cs="Arial"/>
                <w:b/>
                <w:bCs/>
              </w:rPr>
              <w:t>Harga</w:t>
            </w:r>
            <w:r w:rsidR="00877412" w:rsidRPr="00877412">
              <w:rPr>
                <w:rFonts w:ascii="Arial" w:hAnsi="Arial" w:cs="Arial"/>
                <w:b/>
                <w:bCs/>
              </w:rPr>
              <w:t xml:space="preserve"> (RM)</w:t>
            </w:r>
          </w:p>
        </w:tc>
        <w:tc>
          <w:tcPr>
            <w:tcW w:w="1541" w:type="dxa"/>
          </w:tcPr>
          <w:p w14:paraId="2CB0C6E0" w14:textId="3D581201" w:rsidR="00A66F6A" w:rsidRPr="00877412" w:rsidRDefault="00A66F6A" w:rsidP="00F4401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412">
              <w:rPr>
                <w:rFonts w:ascii="Arial" w:hAnsi="Arial" w:cs="Arial"/>
                <w:b/>
                <w:bCs/>
              </w:rPr>
              <w:t>Kuantiti</w:t>
            </w:r>
          </w:p>
        </w:tc>
        <w:tc>
          <w:tcPr>
            <w:tcW w:w="1779" w:type="dxa"/>
          </w:tcPr>
          <w:p w14:paraId="0062BFE5" w14:textId="7196BD17" w:rsidR="00A66F6A" w:rsidRPr="00877412" w:rsidRDefault="00A66F6A" w:rsidP="00F4401C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77412">
              <w:rPr>
                <w:rFonts w:ascii="Arial" w:hAnsi="Arial" w:cs="Arial"/>
                <w:b/>
                <w:bCs/>
              </w:rPr>
              <w:t>Jumlah (RM)</w:t>
            </w:r>
          </w:p>
        </w:tc>
      </w:tr>
      <w:tr w:rsidR="00A66F6A" w14:paraId="36849B3D" w14:textId="77777777" w:rsidTr="00877412">
        <w:trPr>
          <w:trHeight w:val="1467"/>
        </w:trPr>
        <w:tc>
          <w:tcPr>
            <w:tcW w:w="718" w:type="dxa"/>
          </w:tcPr>
          <w:p w14:paraId="2916570D" w14:textId="1E8D7B31" w:rsidR="00A66F6A" w:rsidRDefault="00A66F6A" w:rsidP="00F4401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492" w:type="dxa"/>
          </w:tcPr>
          <w:p w14:paraId="77C6DDEB" w14:textId="77777777" w:rsidR="00A66F6A" w:rsidRDefault="00A66F6A" w:rsidP="00F4401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Pengiklanan:</w:t>
            </w:r>
          </w:p>
          <w:p w14:paraId="591647B7" w14:textId="634F6447" w:rsidR="00A66F6A" w:rsidRDefault="00A66F6A" w:rsidP="00F440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361A4">
              <w:rPr>
                <w:rFonts w:ascii="Arial" w:hAnsi="Arial" w:cs="Arial"/>
              </w:rPr>
              <w:t>Promosi media</w:t>
            </w:r>
            <w:r>
              <w:rPr>
                <w:rFonts w:ascii="Arial" w:hAnsi="Arial" w:cs="Arial"/>
              </w:rPr>
              <w:t xml:space="preserve"> sosial</w:t>
            </w:r>
          </w:p>
        </w:tc>
        <w:tc>
          <w:tcPr>
            <w:tcW w:w="1790" w:type="dxa"/>
          </w:tcPr>
          <w:p w14:paraId="46CA27F3" w14:textId="742DFE79" w:rsidR="00A66F6A" w:rsidRDefault="00A66F6A" w:rsidP="00F4401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RM700</w:t>
            </w:r>
          </w:p>
        </w:tc>
        <w:tc>
          <w:tcPr>
            <w:tcW w:w="1541" w:type="dxa"/>
          </w:tcPr>
          <w:p w14:paraId="2E01D05E" w14:textId="557837D7" w:rsidR="00A66F6A" w:rsidRDefault="00A66F6A" w:rsidP="00F4401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79" w:type="dxa"/>
          </w:tcPr>
          <w:p w14:paraId="546B6167" w14:textId="05F80D94" w:rsidR="00A66F6A" w:rsidRDefault="00A66F6A" w:rsidP="00F4401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RM700</w:t>
            </w:r>
          </w:p>
        </w:tc>
      </w:tr>
      <w:tr w:rsidR="00A66F6A" w14:paraId="5B59E5E9" w14:textId="77777777" w:rsidTr="00877412">
        <w:trPr>
          <w:trHeight w:val="477"/>
        </w:trPr>
        <w:tc>
          <w:tcPr>
            <w:tcW w:w="718" w:type="dxa"/>
          </w:tcPr>
          <w:p w14:paraId="18443F71" w14:textId="0F98D726" w:rsidR="00A66F6A" w:rsidRDefault="00A66F6A" w:rsidP="00F4401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492" w:type="dxa"/>
          </w:tcPr>
          <w:p w14:paraId="0D428215" w14:textId="0AA05C85" w:rsidR="00A66F6A" w:rsidRDefault="00A66F6A" w:rsidP="00F4401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Sijil peserta</w:t>
            </w:r>
          </w:p>
        </w:tc>
        <w:tc>
          <w:tcPr>
            <w:tcW w:w="1790" w:type="dxa"/>
          </w:tcPr>
          <w:p w14:paraId="4B8523AA" w14:textId="32F42E17" w:rsidR="00A66F6A" w:rsidRDefault="00A66F6A" w:rsidP="00F4401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RM4.50</w:t>
            </w:r>
          </w:p>
        </w:tc>
        <w:tc>
          <w:tcPr>
            <w:tcW w:w="1541" w:type="dxa"/>
          </w:tcPr>
          <w:p w14:paraId="15670D24" w14:textId="05EB177D" w:rsidR="00A66F6A" w:rsidRDefault="00A66F6A" w:rsidP="00F4401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  <w:r w:rsidR="00877412">
              <w:rPr>
                <w:rFonts w:ascii="Arial" w:hAnsi="Arial" w:cs="Arial"/>
              </w:rPr>
              <w:t xml:space="preserve"> peserta</w:t>
            </w:r>
          </w:p>
        </w:tc>
        <w:tc>
          <w:tcPr>
            <w:tcW w:w="1779" w:type="dxa"/>
          </w:tcPr>
          <w:p w14:paraId="4DB607E6" w14:textId="11FCAD9D" w:rsidR="00A66F6A" w:rsidRDefault="00A66F6A" w:rsidP="00F4401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RM900</w:t>
            </w:r>
          </w:p>
        </w:tc>
      </w:tr>
      <w:tr w:rsidR="00A66F6A" w14:paraId="49C85BA0" w14:textId="77777777" w:rsidTr="00877412">
        <w:trPr>
          <w:trHeight w:val="972"/>
        </w:trPr>
        <w:tc>
          <w:tcPr>
            <w:tcW w:w="718" w:type="dxa"/>
          </w:tcPr>
          <w:p w14:paraId="22D5EFF1" w14:textId="2DFE216F" w:rsidR="00A66F6A" w:rsidRDefault="00A66F6A" w:rsidP="00F4401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492" w:type="dxa"/>
          </w:tcPr>
          <w:p w14:paraId="0462B14B" w14:textId="1F64895A" w:rsidR="00A66F6A" w:rsidRDefault="00A66F6A" w:rsidP="00F4401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 pos kit bahan seminar</w:t>
            </w:r>
          </w:p>
        </w:tc>
        <w:tc>
          <w:tcPr>
            <w:tcW w:w="1790" w:type="dxa"/>
          </w:tcPr>
          <w:p w14:paraId="59383B53" w14:textId="5BDB4E53" w:rsidR="00A66F6A" w:rsidRDefault="00A66F6A" w:rsidP="00F4401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RM15</w:t>
            </w:r>
          </w:p>
        </w:tc>
        <w:tc>
          <w:tcPr>
            <w:tcW w:w="1541" w:type="dxa"/>
          </w:tcPr>
          <w:p w14:paraId="39929A8C" w14:textId="54EAA532" w:rsidR="00A66F6A" w:rsidRDefault="00A66F6A" w:rsidP="00F4401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 peserta</w:t>
            </w:r>
          </w:p>
        </w:tc>
        <w:tc>
          <w:tcPr>
            <w:tcW w:w="1779" w:type="dxa"/>
          </w:tcPr>
          <w:p w14:paraId="5D48B804" w14:textId="59AC4510" w:rsidR="00A66F6A" w:rsidRDefault="00A66F6A" w:rsidP="00F4401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RM3,000</w:t>
            </w:r>
          </w:p>
        </w:tc>
      </w:tr>
      <w:tr w:rsidR="00A66F6A" w14:paraId="502113D7" w14:textId="77777777" w:rsidTr="00877412">
        <w:trPr>
          <w:trHeight w:val="1450"/>
        </w:trPr>
        <w:tc>
          <w:tcPr>
            <w:tcW w:w="718" w:type="dxa"/>
          </w:tcPr>
          <w:p w14:paraId="3AA85B18" w14:textId="2CC02CD5" w:rsidR="00A66F6A" w:rsidRDefault="00A66F6A" w:rsidP="00F4401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492" w:type="dxa"/>
          </w:tcPr>
          <w:p w14:paraId="4BA732B1" w14:textId="77777777" w:rsidR="00A66F6A" w:rsidRDefault="00A66F6A" w:rsidP="00F4401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361A4">
              <w:rPr>
                <w:rFonts w:ascii="Arial" w:hAnsi="Arial" w:cs="Arial"/>
              </w:rPr>
              <w:t>enceramah</w:t>
            </w:r>
          </w:p>
          <w:p w14:paraId="2A99D592" w14:textId="0048EA72" w:rsidR="00A66F6A" w:rsidRDefault="00A66F6A" w:rsidP="00F4401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MPC</w:t>
            </w:r>
          </w:p>
          <w:p w14:paraId="67BB8C32" w14:textId="1D8C5899" w:rsidR="00A66F6A" w:rsidRDefault="00A66F6A" w:rsidP="00F4401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Nexus RFBPN</w:t>
            </w:r>
          </w:p>
        </w:tc>
        <w:tc>
          <w:tcPr>
            <w:tcW w:w="1790" w:type="dxa"/>
          </w:tcPr>
          <w:p w14:paraId="20FE4A42" w14:textId="6DFBAFA4" w:rsidR="00A66F6A" w:rsidRDefault="00A66F6A" w:rsidP="00F4401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RM20</w:t>
            </w:r>
            <w:r w:rsidRPr="007361A4">
              <w:rPr>
                <w:rFonts w:ascii="Arial" w:hAnsi="Arial" w:cs="Arial"/>
              </w:rPr>
              <w:t>0</w:t>
            </w:r>
          </w:p>
        </w:tc>
        <w:tc>
          <w:tcPr>
            <w:tcW w:w="1541" w:type="dxa"/>
          </w:tcPr>
          <w:p w14:paraId="567395A0" w14:textId="5CB45753" w:rsidR="00A66F6A" w:rsidRDefault="00A66F6A" w:rsidP="00F4401C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361A4">
              <w:rPr>
                <w:rFonts w:ascii="Arial" w:hAnsi="Arial" w:cs="Arial"/>
              </w:rPr>
              <w:t>2 orang</w:t>
            </w:r>
          </w:p>
        </w:tc>
        <w:tc>
          <w:tcPr>
            <w:tcW w:w="1779" w:type="dxa"/>
          </w:tcPr>
          <w:p w14:paraId="2B3FF830" w14:textId="7F5C2534" w:rsidR="00A66F6A" w:rsidRDefault="00A66F6A" w:rsidP="00F4401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RM400</w:t>
            </w:r>
          </w:p>
        </w:tc>
      </w:tr>
      <w:tr w:rsidR="00A66F6A" w14:paraId="0EC1D242" w14:textId="77777777" w:rsidTr="00877412">
        <w:trPr>
          <w:trHeight w:val="477"/>
        </w:trPr>
        <w:tc>
          <w:tcPr>
            <w:tcW w:w="6543" w:type="dxa"/>
            <w:gridSpan w:val="4"/>
            <w:vAlign w:val="center"/>
          </w:tcPr>
          <w:p w14:paraId="68AD2C68" w14:textId="2777CF33" w:rsidR="00A66F6A" w:rsidRDefault="00A66F6A" w:rsidP="00A66F6A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Jumlah</w:t>
            </w:r>
          </w:p>
        </w:tc>
        <w:tc>
          <w:tcPr>
            <w:tcW w:w="1779" w:type="dxa"/>
          </w:tcPr>
          <w:p w14:paraId="568D88B1" w14:textId="618E9108" w:rsidR="00A66F6A" w:rsidRDefault="00A66F6A" w:rsidP="00F4401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 5,000</w:t>
            </w:r>
          </w:p>
        </w:tc>
      </w:tr>
    </w:tbl>
    <w:p w14:paraId="4DD36EF2" w14:textId="77777777" w:rsidR="00A66F6A" w:rsidRPr="00171384" w:rsidRDefault="00A66F6A" w:rsidP="00F4401C">
      <w:pPr>
        <w:spacing w:line="360" w:lineRule="auto"/>
        <w:ind w:left="990" w:hanging="270"/>
        <w:jc w:val="both"/>
        <w:rPr>
          <w:rFonts w:ascii="Arial" w:hAnsi="Arial" w:cs="Arial"/>
        </w:rPr>
      </w:pPr>
    </w:p>
    <w:p w14:paraId="142BBBF6" w14:textId="5AB4362F" w:rsidR="002A166A" w:rsidRPr="007361A4" w:rsidRDefault="002A166A" w:rsidP="00171384">
      <w:pPr>
        <w:spacing w:line="360" w:lineRule="auto"/>
        <w:ind w:left="990" w:hanging="270"/>
        <w:jc w:val="both"/>
        <w:rPr>
          <w:rFonts w:ascii="Arial" w:hAnsi="Arial" w:cs="Arial"/>
        </w:rPr>
      </w:pPr>
      <w:r w:rsidRPr="007361A4">
        <w:rPr>
          <w:rFonts w:ascii="Arial" w:hAnsi="Arial" w:cs="Arial"/>
        </w:rPr>
        <w:t xml:space="preserve">c. PKPKM </w:t>
      </w:r>
      <w:r w:rsidR="00171384" w:rsidRPr="007361A4">
        <w:rPr>
          <w:rFonts w:ascii="Arial" w:hAnsi="Arial" w:cs="Arial"/>
        </w:rPr>
        <w:t>membantu menjadikan ahli usahawan sebagai follower/subscriber media social MPC dan BOND bagi perkongsian amalan terbaik di kalangan industri kecil dan sederhana.</w:t>
      </w:r>
      <w:r w:rsidRPr="007361A4">
        <w:rPr>
          <w:rFonts w:ascii="Arial" w:hAnsi="Arial" w:cs="Arial"/>
        </w:rPr>
        <w:t xml:space="preserve"> </w:t>
      </w:r>
    </w:p>
    <w:p w14:paraId="2323E02D" w14:textId="11319F77" w:rsidR="00171384" w:rsidRPr="007361A4" w:rsidRDefault="002A166A" w:rsidP="002A166A">
      <w:pPr>
        <w:spacing w:line="360" w:lineRule="auto"/>
        <w:ind w:left="1440" w:hanging="720"/>
        <w:jc w:val="both"/>
        <w:rPr>
          <w:rFonts w:ascii="Arial" w:hAnsi="Arial" w:cs="Arial"/>
        </w:rPr>
      </w:pPr>
      <w:r w:rsidRPr="007361A4">
        <w:rPr>
          <w:rFonts w:ascii="Arial" w:hAnsi="Arial" w:cs="Arial"/>
        </w:rPr>
        <w:t>d.</w:t>
      </w:r>
      <w:r w:rsidR="00171384" w:rsidRPr="007361A4">
        <w:rPr>
          <w:rFonts w:ascii="Arial" w:hAnsi="Arial" w:cs="Arial"/>
        </w:rPr>
        <w:t xml:space="preserve"> Melibatkan usahawan di bawah naungan </w:t>
      </w:r>
      <w:r w:rsidRPr="007361A4">
        <w:rPr>
          <w:rFonts w:ascii="Arial" w:hAnsi="Arial" w:cs="Arial"/>
        </w:rPr>
        <w:t xml:space="preserve">PKPKM </w:t>
      </w:r>
      <w:r w:rsidR="00171384" w:rsidRPr="007361A4">
        <w:rPr>
          <w:rFonts w:ascii="Arial" w:hAnsi="Arial" w:cs="Arial"/>
        </w:rPr>
        <w:t>dalam program Ind4</w:t>
      </w:r>
      <w:r w:rsidR="00137C3D">
        <w:rPr>
          <w:rFonts w:ascii="Arial" w:hAnsi="Arial" w:cs="Arial"/>
        </w:rPr>
        <w:t>WRD</w:t>
      </w:r>
      <w:r w:rsidR="00171384" w:rsidRPr="007361A4">
        <w:rPr>
          <w:rFonts w:ascii="Arial" w:hAnsi="Arial" w:cs="Arial"/>
        </w:rPr>
        <w:t>.</w:t>
      </w:r>
    </w:p>
    <w:p w14:paraId="084C9B0E" w14:textId="325BE7A1" w:rsidR="004C7D5D" w:rsidRDefault="002A166A" w:rsidP="00171384">
      <w:pPr>
        <w:spacing w:line="360" w:lineRule="auto"/>
        <w:ind w:left="1440" w:hanging="720"/>
        <w:jc w:val="both"/>
        <w:rPr>
          <w:rFonts w:ascii="Arial" w:hAnsi="Arial" w:cs="Arial"/>
          <w:b/>
        </w:rPr>
      </w:pPr>
      <w:r w:rsidRPr="002A166A">
        <w:rPr>
          <w:rFonts w:ascii="Arial" w:hAnsi="Arial" w:cs="Arial"/>
          <w:color w:val="FF0000"/>
        </w:rPr>
        <w:t xml:space="preserve"> </w:t>
      </w:r>
      <w:bookmarkEnd w:id="2"/>
    </w:p>
    <w:p w14:paraId="75D9CA84" w14:textId="765C9DCB" w:rsidR="00F535E1" w:rsidRPr="005C56C3" w:rsidRDefault="00171384" w:rsidP="00171384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BD4DBE">
        <w:rPr>
          <w:rFonts w:ascii="Arial" w:hAnsi="Arial" w:cs="Arial"/>
          <w:b/>
        </w:rPr>
        <w:t>.0</w:t>
      </w:r>
      <w:r w:rsidR="00BD4DBE">
        <w:rPr>
          <w:rFonts w:ascii="Arial" w:hAnsi="Arial" w:cs="Arial"/>
          <w:b/>
        </w:rPr>
        <w:tab/>
      </w:r>
      <w:r w:rsidR="00F535E1" w:rsidRPr="005C56C3">
        <w:rPr>
          <w:rFonts w:ascii="Arial" w:hAnsi="Arial" w:cs="Arial"/>
          <w:b/>
        </w:rPr>
        <w:t>SYOR</w:t>
      </w:r>
    </w:p>
    <w:p w14:paraId="3F3B17A6" w14:textId="0282C7B9" w:rsidR="009563E8" w:rsidRDefault="009563E8" w:rsidP="00DD5B1A">
      <w:pPr>
        <w:spacing w:line="360" w:lineRule="auto"/>
        <w:ind w:left="720"/>
        <w:jc w:val="both"/>
        <w:rPr>
          <w:rFonts w:ascii="Arial" w:hAnsi="Arial" w:cs="Arial"/>
          <w:b/>
        </w:rPr>
      </w:pPr>
      <w:r w:rsidRPr="005C56C3">
        <w:rPr>
          <w:rFonts w:ascii="Arial" w:hAnsi="Arial" w:cs="Arial"/>
        </w:rPr>
        <w:t xml:space="preserve">Kelulusan daripada </w:t>
      </w:r>
      <w:r w:rsidR="00F535E1" w:rsidRPr="005C56C3">
        <w:rPr>
          <w:rFonts w:ascii="Arial" w:hAnsi="Arial" w:cs="Arial"/>
        </w:rPr>
        <w:t>pihak Lembaga Pengurusan</w:t>
      </w:r>
      <w:r w:rsidR="00C3440D" w:rsidRPr="005C56C3">
        <w:rPr>
          <w:rFonts w:ascii="Arial" w:hAnsi="Arial" w:cs="Arial"/>
        </w:rPr>
        <w:t xml:space="preserve"> (BOM)</w:t>
      </w:r>
      <w:r w:rsidR="00F535E1" w:rsidRPr="005C56C3">
        <w:rPr>
          <w:rFonts w:ascii="Arial" w:hAnsi="Arial" w:cs="Arial"/>
        </w:rPr>
        <w:t xml:space="preserve"> MPC</w:t>
      </w:r>
      <w:r w:rsidRPr="005C56C3">
        <w:rPr>
          <w:rFonts w:ascii="Arial" w:hAnsi="Arial" w:cs="Arial"/>
        </w:rPr>
        <w:t xml:space="preserve"> adalah dipohon bagi </w:t>
      </w:r>
      <w:r w:rsidR="00171384" w:rsidRPr="00171384">
        <w:rPr>
          <w:rFonts w:ascii="Arial" w:hAnsi="Arial" w:cs="Arial"/>
        </w:rPr>
        <w:t xml:space="preserve">penganjuran “3rd National Social Innovation Forum (NSIF)” secara virtual di antara Pertubuhan Kebajikan Dan Perpaduan Komuniti Malaysia (PKPKM) </w:t>
      </w:r>
      <w:r w:rsidR="00171384" w:rsidRPr="00171384">
        <w:rPr>
          <w:rFonts w:ascii="Arial" w:hAnsi="Arial" w:cs="Arial"/>
        </w:rPr>
        <w:lastRenderedPageBreak/>
        <w:t>bersama MPC</w:t>
      </w:r>
      <w:r w:rsidR="0026622D">
        <w:rPr>
          <w:rFonts w:ascii="Arial" w:hAnsi="Arial" w:cs="Arial"/>
        </w:rPr>
        <w:t xml:space="preserve"> </w:t>
      </w:r>
      <w:r w:rsidR="00C3440D" w:rsidRPr="005C56C3">
        <w:rPr>
          <w:rFonts w:ascii="Arial" w:hAnsi="Arial" w:cs="Arial"/>
        </w:rPr>
        <w:t>dengan anggaran kos sebanyak</w:t>
      </w:r>
      <w:r w:rsidR="00AA4D9B">
        <w:rPr>
          <w:rFonts w:ascii="Arial" w:hAnsi="Arial" w:cs="Arial"/>
        </w:rPr>
        <w:t xml:space="preserve"> </w:t>
      </w:r>
      <w:r w:rsidR="00332820">
        <w:rPr>
          <w:rFonts w:ascii="Arial" w:hAnsi="Arial" w:cs="Arial"/>
        </w:rPr>
        <w:t xml:space="preserve">RM </w:t>
      </w:r>
      <w:r w:rsidR="00171384">
        <w:rPr>
          <w:rFonts w:ascii="Arial" w:hAnsi="Arial" w:cs="Arial"/>
        </w:rPr>
        <w:t>5,000</w:t>
      </w:r>
      <w:r w:rsidR="00332820">
        <w:rPr>
          <w:rFonts w:ascii="Arial" w:hAnsi="Arial" w:cs="Arial"/>
        </w:rPr>
        <w:t xml:space="preserve"> </w:t>
      </w:r>
      <w:r w:rsidR="00877412">
        <w:rPr>
          <w:rFonts w:ascii="Arial" w:hAnsi="Arial" w:cs="Arial"/>
        </w:rPr>
        <w:t xml:space="preserve">untuk diberikan pada pihak PKPKM </w:t>
      </w:r>
      <w:r w:rsidR="00AA4D9B">
        <w:rPr>
          <w:rFonts w:ascii="Arial" w:hAnsi="Arial" w:cs="Arial"/>
        </w:rPr>
        <w:t>dengan</w:t>
      </w:r>
      <w:r w:rsidR="003B7957">
        <w:rPr>
          <w:rFonts w:ascii="Arial" w:hAnsi="Arial" w:cs="Arial"/>
          <w:b/>
          <w:lang w:val="ms-MY"/>
        </w:rPr>
        <w:t xml:space="preserve"> </w:t>
      </w:r>
      <w:r w:rsidR="003B7957" w:rsidRPr="00AA4D9B">
        <w:rPr>
          <w:rFonts w:ascii="Arial" w:hAnsi="Arial" w:cs="Arial"/>
          <w:bCs/>
          <w:lang w:val="ms-MY"/>
        </w:rPr>
        <w:t xml:space="preserve">menggunakan bajet </w:t>
      </w:r>
      <w:r w:rsidR="00BD4DBE">
        <w:rPr>
          <w:rFonts w:ascii="Arial" w:hAnsi="Arial" w:cs="Arial"/>
          <w:bCs/>
          <w:lang w:val="ms-MY"/>
        </w:rPr>
        <w:t>Nexus</w:t>
      </w:r>
      <w:r w:rsidR="00171384">
        <w:rPr>
          <w:rFonts w:ascii="Arial" w:hAnsi="Arial" w:cs="Arial"/>
          <w:bCs/>
          <w:lang w:val="ms-MY"/>
        </w:rPr>
        <w:t xml:space="preserve"> </w:t>
      </w:r>
      <w:r w:rsidR="009E4F89" w:rsidRPr="009E4F89">
        <w:rPr>
          <w:rFonts w:ascii="Arial" w:hAnsi="Arial" w:cs="Arial"/>
          <w:bCs/>
          <w:lang w:val="ms-MY"/>
        </w:rPr>
        <w:t>RFBPN</w:t>
      </w:r>
      <w:r w:rsidR="00BD4DBE">
        <w:rPr>
          <w:rFonts w:ascii="Arial" w:hAnsi="Arial" w:cs="Arial"/>
          <w:bCs/>
          <w:lang w:val="ms-MY"/>
        </w:rPr>
        <w:t>.</w:t>
      </w:r>
      <w:r w:rsidR="00F535E1" w:rsidRPr="005C56C3">
        <w:rPr>
          <w:rFonts w:ascii="Arial" w:hAnsi="Arial" w:cs="Arial"/>
        </w:rPr>
        <w:t xml:space="preserve"> </w:t>
      </w:r>
      <w:r w:rsidR="00F535E1" w:rsidRPr="005C56C3">
        <w:rPr>
          <w:rFonts w:ascii="Arial" w:hAnsi="Arial" w:cs="Arial"/>
          <w:b/>
        </w:rPr>
        <w:t xml:space="preserve"> </w:t>
      </w:r>
    </w:p>
    <w:p w14:paraId="59071225" w14:textId="77777777" w:rsidR="00DD5B1A" w:rsidRPr="00DD5B1A" w:rsidRDefault="00DD5B1A" w:rsidP="00DD5B1A">
      <w:pPr>
        <w:spacing w:line="360" w:lineRule="auto"/>
        <w:ind w:left="720"/>
        <w:jc w:val="both"/>
        <w:rPr>
          <w:rFonts w:ascii="Arial" w:hAnsi="Arial" w:cs="Arial"/>
          <w:b/>
        </w:rPr>
      </w:pPr>
    </w:p>
    <w:tbl>
      <w:tblPr>
        <w:tblW w:w="8547" w:type="dxa"/>
        <w:tblInd w:w="828" w:type="dxa"/>
        <w:tblLook w:val="04A0" w:firstRow="1" w:lastRow="0" w:firstColumn="1" w:lastColumn="0" w:noHBand="0" w:noVBand="1"/>
      </w:tblPr>
      <w:tblGrid>
        <w:gridCol w:w="4273"/>
        <w:gridCol w:w="4274"/>
      </w:tblGrid>
      <w:tr w:rsidR="00A35821" w:rsidRPr="00243FC0" w14:paraId="5EF972E2" w14:textId="77777777" w:rsidTr="00103F3D">
        <w:trPr>
          <w:trHeight w:val="992"/>
        </w:trPr>
        <w:tc>
          <w:tcPr>
            <w:tcW w:w="4273" w:type="dxa"/>
            <w:shd w:val="clear" w:color="auto" w:fill="auto"/>
          </w:tcPr>
          <w:p w14:paraId="7F500348" w14:textId="77777777" w:rsidR="009563E8" w:rsidRPr="00243FC0" w:rsidRDefault="00A35821" w:rsidP="00243FC0">
            <w:pPr>
              <w:jc w:val="both"/>
              <w:rPr>
                <w:rFonts w:ascii="Arial" w:hAnsi="Arial" w:cs="Arial"/>
                <w:color w:val="000000"/>
                <w:lang w:val="nb-NO"/>
              </w:rPr>
            </w:pPr>
            <w:r w:rsidRPr="00243FC0">
              <w:rPr>
                <w:rFonts w:ascii="Arial" w:hAnsi="Arial" w:cs="Arial"/>
                <w:color w:val="000000"/>
                <w:lang w:val="nb-NO"/>
              </w:rPr>
              <w:t>Disediakan o</w:t>
            </w:r>
            <w:r w:rsidR="009563E8" w:rsidRPr="00243FC0">
              <w:rPr>
                <w:rFonts w:ascii="Arial" w:hAnsi="Arial" w:cs="Arial"/>
                <w:color w:val="000000"/>
                <w:lang w:val="nb-NO"/>
              </w:rPr>
              <w:t>leh:</w:t>
            </w:r>
          </w:p>
          <w:p w14:paraId="3B9AEC4C" w14:textId="77777777" w:rsidR="009563E8" w:rsidRPr="00243FC0" w:rsidRDefault="009563E8" w:rsidP="00243FC0">
            <w:pPr>
              <w:jc w:val="both"/>
              <w:rPr>
                <w:rFonts w:ascii="Arial" w:hAnsi="Arial" w:cs="Arial"/>
                <w:color w:val="000000"/>
                <w:lang w:val="nb-NO"/>
              </w:rPr>
            </w:pPr>
          </w:p>
          <w:p w14:paraId="4168054A" w14:textId="77777777" w:rsidR="009563E8" w:rsidRPr="00243FC0" w:rsidRDefault="005F223E" w:rsidP="00243FC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03F3D">
              <w:rPr>
                <w:rFonts w:ascii="Arial" w:hAnsi="Arial" w:cs="Arial"/>
                <w:b/>
                <w:noProof/>
                <w:color w:val="000000"/>
              </w:rPr>
              <w:drawing>
                <wp:inline distT="0" distB="0" distL="0" distR="0" wp14:anchorId="326C7A50" wp14:editId="069D2FA6">
                  <wp:extent cx="465455" cy="410845"/>
                  <wp:effectExtent l="0" t="0" r="0" b="0"/>
                  <wp:docPr id="1" name="Picture 2" descr="A drawing of a person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drawing of a person&#10;&#10;Description automatically generated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27" t="26956" r="34869" b="191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4" w:type="dxa"/>
            <w:shd w:val="clear" w:color="auto" w:fill="auto"/>
          </w:tcPr>
          <w:p w14:paraId="4E9FAE04" w14:textId="77777777" w:rsidR="009563E8" w:rsidRDefault="00A35821" w:rsidP="00243FC0">
            <w:pPr>
              <w:jc w:val="both"/>
              <w:rPr>
                <w:rFonts w:ascii="Arial" w:hAnsi="Arial" w:cs="Arial"/>
                <w:color w:val="000000"/>
                <w:lang w:val="nb-NO"/>
              </w:rPr>
            </w:pPr>
            <w:r w:rsidRPr="00243FC0">
              <w:rPr>
                <w:rFonts w:ascii="Arial" w:hAnsi="Arial" w:cs="Arial"/>
                <w:color w:val="000000"/>
                <w:lang w:val="nb-NO"/>
              </w:rPr>
              <w:t>Disemak o</w:t>
            </w:r>
            <w:r w:rsidR="009563E8" w:rsidRPr="00243FC0">
              <w:rPr>
                <w:rFonts w:ascii="Arial" w:hAnsi="Arial" w:cs="Arial"/>
                <w:color w:val="000000"/>
                <w:lang w:val="nb-NO"/>
              </w:rPr>
              <w:t>leh:</w:t>
            </w:r>
          </w:p>
          <w:p w14:paraId="5EE3A9E4" w14:textId="77777777" w:rsidR="00103F3D" w:rsidRPr="00243FC0" w:rsidRDefault="005F223E" w:rsidP="00243FC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103F3D">
              <w:rPr>
                <w:rFonts w:ascii="Arial" w:hAnsi="Arial" w:cs="Arial"/>
                <w:b/>
                <w:noProof/>
                <w:color w:val="000000"/>
              </w:rPr>
              <w:drawing>
                <wp:inline distT="0" distB="0" distL="0" distR="0" wp14:anchorId="5739ABF3" wp14:editId="5A866F67">
                  <wp:extent cx="1058545" cy="525145"/>
                  <wp:effectExtent l="0" t="0" r="0" b="0"/>
                  <wp:docPr id="2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379" b="349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5821" w:rsidRPr="00243FC0" w14:paraId="3CD8B3A6" w14:textId="77777777" w:rsidTr="00103F3D">
        <w:trPr>
          <w:trHeight w:val="906"/>
        </w:trPr>
        <w:tc>
          <w:tcPr>
            <w:tcW w:w="4273" w:type="dxa"/>
            <w:shd w:val="clear" w:color="auto" w:fill="auto"/>
          </w:tcPr>
          <w:p w14:paraId="22B926E3" w14:textId="77777777" w:rsidR="009563E8" w:rsidRPr="00243FC0" w:rsidRDefault="009563E8" w:rsidP="00243FC0">
            <w:pPr>
              <w:jc w:val="both"/>
              <w:rPr>
                <w:rFonts w:ascii="Arial" w:hAnsi="Arial" w:cs="Arial"/>
                <w:b/>
                <w:color w:val="000000"/>
                <w:lang w:val="nb-NO"/>
              </w:rPr>
            </w:pPr>
            <w:r w:rsidRPr="00243FC0">
              <w:rPr>
                <w:rFonts w:ascii="Arial" w:hAnsi="Arial" w:cs="Arial"/>
                <w:b/>
                <w:color w:val="000000"/>
                <w:lang w:val="nb-NO"/>
              </w:rPr>
              <w:t>(</w:t>
            </w:r>
            <w:r w:rsidR="003B7957" w:rsidRPr="003B7957">
              <w:rPr>
                <w:rFonts w:ascii="Arial" w:hAnsi="Arial" w:cs="Arial"/>
                <w:b/>
                <w:color w:val="000000"/>
                <w:lang w:val="nb-NO"/>
              </w:rPr>
              <w:t>Nik Haneez Amizan Nik Rosdi</w:t>
            </w:r>
            <w:r w:rsidRPr="00243FC0">
              <w:rPr>
                <w:rFonts w:ascii="Arial" w:hAnsi="Arial" w:cs="Arial"/>
                <w:b/>
                <w:color w:val="000000"/>
                <w:lang w:val="nb-NO"/>
              </w:rPr>
              <w:t>)</w:t>
            </w:r>
          </w:p>
          <w:p w14:paraId="3415A3B0" w14:textId="77777777" w:rsidR="009563E8" w:rsidRPr="00243FC0" w:rsidRDefault="002D233B" w:rsidP="00243FC0">
            <w:pPr>
              <w:jc w:val="both"/>
              <w:rPr>
                <w:rFonts w:ascii="Arial" w:hAnsi="Arial" w:cs="Arial"/>
                <w:color w:val="000000"/>
                <w:lang w:val="nb-NO"/>
              </w:rPr>
            </w:pPr>
            <w:r>
              <w:rPr>
                <w:rFonts w:ascii="Arial" w:hAnsi="Arial" w:cs="Arial"/>
                <w:color w:val="000000"/>
                <w:lang w:val="nb-NO"/>
              </w:rPr>
              <w:t>Penolong Pengurus</w:t>
            </w:r>
          </w:p>
          <w:p w14:paraId="3D356CE1" w14:textId="77777777" w:rsidR="009563E8" w:rsidRPr="00243FC0" w:rsidRDefault="009563E8" w:rsidP="00243FC0">
            <w:pPr>
              <w:jc w:val="both"/>
              <w:rPr>
                <w:rFonts w:ascii="Arial" w:hAnsi="Arial" w:cs="Arial"/>
                <w:color w:val="000000"/>
                <w:lang w:val="nb-NO"/>
              </w:rPr>
            </w:pPr>
            <w:r w:rsidRPr="00243FC0">
              <w:rPr>
                <w:rFonts w:ascii="Arial" w:hAnsi="Arial" w:cs="Arial"/>
                <w:color w:val="000000"/>
                <w:lang w:val="nb-NO"/>
              </w:rPr>
              <w:t>Bahagian CPD</w:t>
            </w:r>
          </w:p>
          <w:p w14:paraId="459EDAB1" w14:textId="0E82257C" w:rsidR="009563E8" w:rsidRPr="00243FC0" w:rsidRDefault="002D233B" w:rsidP="002D233B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  <w:lang w:val="nb-NO"/>
              </w:rPr>
              <w:t xml:space="preserve">Tarikh: </w:t>
            </w:r>
            <w:r w:rsidR="004F7EBD">
              <w:rPr>
                <w:rFonts w:ascii="Arial" w:hAnsi="Arial" w:cs="Arial"/>
                <w:color w:val="000000"/>
                <w:lang w:val="nb-NO"/>
              </w:rPr>
              <w:t xml:space="preserve"> </w:t>
            </w:r>
            <w:r w:rsidR="00171384">
              <w:rPr>
                <w:rFonts w:ascii="Arial" w:hAnsi="Arial" w:cs="Arial"/>
                <w:color w:val="000000"/>
                <w:lang w:val="nb-NO"/>
              </w:rPr>
              <w:t>23</w:t>
            </w:r>
            <w:r w:rsidR="00332820">
              <w:rPr>
                <w:rFonts w:ascii="Arial" w:hAnsi="Arial" w:cs="Arial"/>
                <w:color w:val="000000"/>
                <w:lang w:val="nb-NO"/>
              </w:rPr>
              <w:t xml:space="preserve"> </w:t>
            </w:r>
            <w:r w:rsidR="00FB5A04">
              <w:rPr>
                <w:rFonts w:ascii="Arial" w:hAnsi="Arial" w:cs="Arial"/>
                <w:color w:val="000000"/>
                <w:lang w:val="nb-NO"/>
              </w:rPr>
              <w:t>Jun</w:t>
            </w:r>
            <w:r w:rsidR="00A6065D">
              <w:rPr>
                <w:rFonts w:ascii="Arial" w:hAnsi="Arial" w:cs="Arial"/>
                <w:color w:val="000000"/>
                <w:lang w:val="nb-NO"/>
              </w:rPr>
              <w:t xml:space="preserve"> </w:t>
            </w:r>
            <w:r w:rsidR="00FF0135">
              <w:rPr>
                <w:rFonts w:ascii="Arial" w:hAnsi="Arial" w:cs="Arial"/>
                <w:color w:val="000000"/>
                <w:lang w:val="nb-NO"/>
              </w:rPr>
              <w:t>2021</w:t>
            </w:r>
          </w:p>
        </w:tc>
        <w:tc>
          <w:tcPr>
            <w:tcW w:w="4274" w:type="dxa"/>
            <w:shd w:val="clear" w:color="auto" w:fill="auto"/>
          </w:tcPr>
          <w:p w14:paraId="7A3881CD" w14:textId="77777777" w:rsidR="00A6065D" w:rsidRDefault="009563E8" w:rsidP="00243FC0">
            <w:pPr>
              <w:jc w:val="both"/>
              <w:rPr>
                <w:rFonts w:ascii="Arial" w:hAnsi="Arial" w:cs="Arial"/>
                <w:b/>
                <w:color w:val="000000"/>
                <w:lang w:val="nb-NO"/>
              </w:rPr>
            </w:pPr>
            <w:r w:rsidRPr="00243FC0">
              <w:rPr>
                <w:rFonts w:ascii="Arial" w:hAnsi="Arial" w:cs="Arial"/>
                <w:b/>
                <w:color w:val="000000"/>
                <w:lang w:val="nb-NO"/>
              </w:rPr>
              <w:t>(</w:t>
            </w:r>
            <w:r w:rsidR="00A6065D">
              <w:rPr>
                <w:rFonts w:ascii="Arial" w:hAnsi="Arial" w:cs="Arial"/>
                <w:b/>
                <w:color w:val="000000"/>
                <w:lang w:val="nb-NO"/>
              </w:rPr>
              <w:t>Shezli</w:t>
            </w:r>
            <w:r w:rsidR="004F7EBD">
              <w:rPr>
                <w:rFonts w:ascii="Arial" w:hAnsi="Arial" w:cs="Arial"/>
                <w:b/>
                <w:color w:val="000000"/>
                <w:lang w:val="nb-NO"/>
              </w:rPr>
              <w:t>n</w:t>
            </w:r>
            <w:r w:rsidR="00A6065D">
              <w:rPr>
                <w:rFonts w:ascii="Arial" w:hAnsi="Arial" w:cs="Arial"/>
                <w:b/>
                <w:color w:val="000000"/>
                <w:lang w:val="nb-NO"/>
              </w:rPr>
              <w:t>a Zakaria)</w:t>
            </w:r>
          </w:p>
          <w:p w14:paraId="64D89CF1" w14:textId="77777777" w:rsidR="009563E8" w:rsidRPr="00243FC0" w:rsidRDefault="00A6065D" w:rsidP="00243FC0">
            <w:pPr>
              <w:jc w:val="both"/>
              <w:rPr>
                <w:rFonts w:ascii="Arial" w:hAnsi="Arial" w:cs="Arial"/>
                <w:color w:val="000000"/>
                <w:lang w:val="nb-NO"/>
              </w:rPr>
            </w:pPr>
            <w:r>
              <w:rPr>
                <w:rFonts w:ascii="Arial" w:hAnsi="Arial" w:cs="Arial"/>
                <w:color w:val="000000"/>
                <w:lang w:val="nb-NO"/>
              </w:rPr>
              <w:t>Timbalan Pengarah</w:t>
            </w:r>
          </w:p>
          <w:p w14:paraId="6509B2F9" w14:textId="77777777" w:rsidR="009563E8" w:rsidRPr="00243FC0" w:rsidRDefault="009563E8" w:rsidP="00243FC0">
            <w:pPr>
              <w:jc w:val="both"/>
              <w:rPr>
                <w:rFonts w:ascii="Arial" w:hAnsi="Arial" w:cs="Arial"/>
                <w:color w:val="000000"/>
                <w:lang w:val="nb-NO"/>
              </w:rPr>
            </w:pPr>
            <w:r w:rsidRPr="00243FC0">
              <w:rPr>
                <w:rFonts w:ascii="Arial" w:hAnsi="Arial" w:cs="Arial"/>
                <w:color w:val="000000"/>
                <w:lang w:val="nb-NO"/>
              </w:rPr>
              <w:t xml:space="preserve">Bahagian CPD </w:t>
            </w:r>
          </w:p>
          <w:p w14:paraId="4023EA1A" w14:textId="7A34D84C" w:rsidR="009563E8" w:rsidRPr="00243FC0" w:rsidRDefault="0027767C" w:rsidP="00243FC0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  <w:lang w:val="nb-NO"/>
              </w:rPr>
              <w:t xml:space="preserve">Tarikh: </w:t>
            </w:r>
            <w:r w:rsidR="00171384">
              <w:rPr>
                <w:rFonts w:ascii="Arial" w:hAnsi="Arial" w:cs="Arial"/>
                <w:color w:val="000000"/>
                <w:lang w:val="nb-NO"/>
              </w:rPr>
              <w:t>23</w:t>
            </w:r>
            <w:r w:rsidR="00332820">
              <w:rPr>
                <w:rFonts w:ascii="Arial" w:hAnsi="Arial" w:cs="Arial"/>
                <w:color w:val="000000"/>
                <w:lang w:val="nb-NO"/>
              </w:rPr>
              <w:t xml:space="preserve"> </w:t>
            </w:r>
            <w:r w:rsidR="00FB5A04">
              <w:rPr>
                <w:rFonts w:ascii="Arial" w:hAnsi="Arial" w:cs="Arial"/>
                <w:color w:val="000000"/>
                <w:lang w:val="nb-NO"/>
              </w:rPr>
              <w:t xml:space="preserve">Jun </w:t>
            </w:r>
            <w:r w:rsidR="00FF0135">
              <w:rPr>
                <w:rFonts w:ascii="Arial" w:hAnsi="Arial" w:cs="Arial"/>
                <w:color w:val="000000"/>
                <w:lang w:val="nb-NO"/>
              </w:rPr>
              <w:t>2021</w:t>
            </w:r>
          </w:p>
        </w:tc>
      </w:tr>
      <w:tr w:rsidR="00A35821" w:rsidRPr="00243FC0" w14:paraId="4054051F" w14:textId="77777777" w:rsidTr="00103F3D">
        <w:trPr>
          <w:trHeight w:val="459"/>
        </w:trPr>
        <w:tc>
          <w:tcPr>
            <w:tcW w:w="8547" w:type="dxa"/>
            <w:gridSpan w:val="2"/>
            <w:shd w:val="clear" w:color="auto" w:fill="auto"/>
          </w:tcPr>
          <w:p w14:paraId="6070B6BA" w14:textId="77777777" w:rsidR="00A35821" w:rsidRPr="00243FC0" w:rsidRDefault="00A35821" w:rsidP="00243FC0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5F1EEC17" w14:textId="77777777" w:rsidR="00A35821" w:rsidRPr="00243FC0" w:rsidRDefault="00A35821" w:rsidP="00243FC0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5C56C3" w:rsidRPr="005C56C3" w14:paraId="33B89F64" w14:textId="77777777" w:rsidTr="00103F3D">
        <w:trPr>
          <w:trHeight w:val="682"/>
        </w:trPr>
        <w:tc>
          <w:tcPr>
            <w:tcW w:w="8547" w:type="dxa"/>
            <w:gridSpan w:val="2"/>
            <w:shd w:val="clear" w:color="auto" w:fill="auto"/>
          </w:tcPr>
          <w:p w14:paraId="72555D23" w14:textId="63FEC4FB" w:rsidR="009563E8" w:rsidRPr="005C56C3" w:rsidRDefault="00137C3D" w:rsidP="00332820">
            <w:pPr>
              <w:jc w:val="center"/>
              <w:rPr>
                <w:rFonts w:ascii="Arial" w:hAnsi="Arial" w:cs="Arial"/>
                <w:lang w:val="nb-NO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8102F26" wp14:editId="48D98250">
                  <wp:simplePos x="0" y="0"/>
                  <wp:positionH relativeFrom="column">
                    <wp:posOffset>2198370</wp:posOffset>
                  </wp:positionH>
                  <wp:positionV relativeFrom="paragraph">
                    <wp:posOffset>120015</wp:posOffset>
                  </wp:positionV>
                  <wp:extent cx="1000125" cy="533400"/>
                  <wp:effectExtent l="0" t="0" r="9525" b="0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35821" w:rsidRPr="005C56C3">
              <w:rPr>
                <w:rFonts w:ascii="Arial" w:hAnsi="Arial" w:cs="Arial"/>
                <w:lang w:val="nb-NO"/>
              </w:rPr>
              <w:t>Disahkan o</w:t>
            </w:r>
            <w:r w:rsidR="009563E8" w:rsidRPr="005C56C3">
              <w:rPr>
                <w:rFonts w:ascii="Arial" w:hAnsi="Arial" w:cs="Arial"/>
                <w:lang w:val="nb-NO"/>
              </w:rPr>
              <w:t>leh:</w:t>
            </w:r>
          </w:p>
          <w:p w14:paraId="4FE2F09D" w14:textId="2A676ABF" w:rsidR="009563E8" w:rsidRPr="005C56C3" w:rsidRDefault="009563E8" w:rsidP="00332820">
            <w:pPr>
              <w:ind w:left="2880"/>
              <w:jc w:val="center"/>
              <w:rPr>
                <w:rFonts w:ascii="Arial" w:hAnsi="Arial" w:cs="Arial"/>
                <w:lang w:val="nb-NO"/>
              </w:rPr>
            </w:pPr>
          </w:p>
          <w:p w14:paraId="50359C43" w14:textId="2801B162" w:rsidR="009563E8" w:rsidRPr="005C56C3" w:rsidRDefault="009563E8" w:rsidP="00332820">
            <w:pPr>
              <w:ind w:left="2880"/>
              <w:jc w:val="center"/>
              <w:rPr>
                <w:rFonts w:ascii="Arial" w:hAnsi="Arial" w:cs="Arial"/>
                <w:b/>
              </w:rPr>
            </w:pPr>
          </w:p>
        </w:tc>
      </w:tr>
      <w:tr w:rsidR="005C56C3" w:rsidRPr="005C56C3" w14:paraId="5758DC17" w14:textId="77777777" w:rsidTr="00103F3D">
        <w:trPr>
          <w:trHeight w:val="1141"/>
        </w:trPr>
        <w:tc>
          <w:tcPr>
            <w:tcW w:w="8547" w:type="dxa"/>
            <w:gridSpan w:val="2"/>
            <w:shd w:val="clear" w:color="auto" w:fill="auto"/>
          </w:tcPr>
          <w:p w14:paraId="4CC78C21" w14:textId="77777777" w:rsidR="009563E8" w:rsidRPr="005C56C3" w:rsidRDefault="009563E8" w:rsidP="00332820">
            <w:pPr>
              <w:pStyle w:val="BodyTextIndent"/>
              <w:tabs>
                <w:tab w:val="clear" w:pos="1680"/>
              </w:tabs>
              <w:jc w:val="center"/>
              <w:rPr>
                <w:bCs/>
              </w:rPr>
            </w:pPr>
            <w:r w:rsidRPr="005C56C3">
              <w:rPr>
                <w:b/>
                <w:bCs/>
              </w:rPr>
              <w:t>(</w:t>
            </w:r>
            <w:r w:rsidR="00103F3D">
              <w:rPr>
                <w:b/>
                <w:bCs/>
              </w:rPr>
              <w:t>Suhaimi Hamad</w:t>
            </w:r>
            <w:r w:rsidRPr="005C56C3">
              <w:rPr>
                <w:b/>
                <w:bCs/>
              </w:rPr>
              <w:t>)</w:t>
            </w:r>
          </w:p>
          <w:p w14:paraId="1E57AECC" w14:textId="77777777" w:rsidR="009563E8" w:rsidRPr="005C56C3" w:rsidRDefault="009563E8" w:rsidP="00332820">
            <w:pPr>
              <w:pStyle w:val="BodyTextIndent"/>
              <w:tabs>
                <w:tab w:val="clear" w:pos="1680"/>
              </w:tabs>
              <w:jc w:val="center"/>
              <w:rPr>
                <w:bCs/>
              </w:rPr>
            </w:pPr>
            <w:r w:rsidRPr="005C56C3">
              <w:rPr>
                <w:bCs/>
              </w:rPr>
              <w:t>Pengarah</w:t>
            </w:r>
          </w:p>
          <w:p w14:paraId="24D995AA" w14:textId="77777777" w:rsidR="009563E8" w:rsidRDefault="00103F3D" w:rsidP="00332820">
            <w:pPr>
              <w:pStyle w:val="BodyTextIndent"/>
              <w:tabs>
                <w:tab w:val="clear" w:pos="1680"/>
              </w:tabs>
              <w:jc w:val="center"/>
              <w:rPr>
                <w:lang w:val="nb-NO"/>
              </w:rPr>
            </w:pPr>
            <w:r>
              <w:rPr>
                <w:lang w:val="nb-NO"/>
              </w:rPr>
              <w:t>Productivity Growth – PG9</w:t>
            </w:r>
          </w:p>
          <w:p w14:paraId="4A4F4E29" w14:textId="77777777" w:rsidR="00103F3D" w:rsidRPr="005C56C3" w:rsidRDefault="00103F3D" w:rsidP="00332820">
            <w:pPr>
              <w:pStyle w:val="BodyTextIndent"/>
              <w:tabs>
                <w:tab w:val="clear" w:pos="1680"/>
              </w:tabs>
              <w:jc w:val="center"/>
              <w:rPr>
                <w:bCs/>
              </w:rPr>
            </w:pPr>
            <w:r>
              <w:rPr>
                <w:bCs/>
              </w:rPr>
              <w:t>Bahagian PCD</w:t>
            </w:r>
          </w:p>
          <w:p w14:paraId="5F764599" w14:textId="7B169DF9" w:rsidR="009563E8" w:rsidRPr="005C56C3" w:rsidRDefault="009563E8" w:rsidP="00332820">
            <w:pPr>
              <w:jc w:val="center"/>
              <w:rPr>
                <w:rFonts w:ascii="Arial" w:hAnsi="Arial" w:cs="Arial"/>
                <w:b/>
              </w:rPr>
            </w:pPr>
            <w:r w:rsidRPr="005C56C3">
              <w:rPr>
                <w:rFonts w:ascii="Arial" w:hAnsi="Arial" w:cs="Arial"/>
                <w:lang w:val="nb-NO"/>
              </w:rPr>
              <w:t>Tarikh:</w:t>
            </w:r>
            <w:r w:rsidR="004F7EBD">
              <w:rPr>
                <w:rFonts w:ascii="Arial" w:hAnsi="Arial" w:cs="Arial"/>
                <w:lang w:val="nb-NO"/>
              </w:rPr>
              <w:t xml:space="preserve"> </w:t>
            </w:r>
            <w:r w:rsidR="00171384">
              <w:rPr>
                <w:rFonts w:ascii="Arial" w:hAnsi="Arial" w:cs="Arial"/>
                <w:lang w:val="nb-NO"/>
              </w:rPr>
              <w:t>23</w:t>
            </w:r>
            <w:r w:rsidRPr="005C56C3">
              <w:rPr>
                <w:rFonts w:ascii="Arial" w:hAnsi="Arial" w:cs="Arial"/>
                <w:lang w:val="nb-NO"/>
              </w:rPr>
              <w:t xml:space="preserve"> </w:t>
            </w:r>
            <w:r w:rsidR="00FB5A04">
              <w:rPr>
                <w:rFonts w:ascii="Arial" w:hAnsi="Arial" w:cs="Arial"/>
                <w:color w:val="000000"/>
                <w:lang w:val="nb-NO"/>
              </w:rPr>
              <w:t xml:space="preserve">Jun </w:t>
            </w:r>
            <w:r w:rsidR="00FF0135">
              <w:rPr>
                <w:rFonts w:ascii="Arial" w:hAnsi="Arial" w:cs="Arial"/>
                <w:color w:val="000000"/>
                <w:lang w:val="nb-NO"/>
              </w:rPr>
              <w:t>2021</w:t>
            </w:r>
          </w:p>
        </w:tc>
      </w:tr>
    </w:tbl>
    <w:p w14:paraId="07005293" w14:textId="77777777" w:rsidR="00AA4D9B" w:rsidRDefault="00AA4D9B" w:rsidP="009563E8">
      <w:pPr>
        <w:spacing w:line="360" w:lineRule="auto"/>
        <w:jc w:val="both"/>
        <w:rPr>
          <w:rFonts w:ascii="Arial" w:hAnsi="Arial" w:cs="Arial"/>
        </w:rPr>
      </w:pPr>
    </w:p>
    <w:sectPr w:rsidR="00AA4D9B" w:rsidSect="00137C3D">
      <w:footerReference w:type="even" r:id="rId11"/>
      <w:footerReference w:type="default" r:id="rId12"/>
      <w:pgSz w:w="11909" w:h="16834" w:code="9"/>
      <w:pgMar w:top="1296" w:right="1296" w:bottom="1843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B4FBE" w14:textId="77777777" w:rsidR="007823A7" w:rsidRDefault="007823A7">
      <w:r>
        <w:separator/>
      </w:r>
    </w:p>
  </w:endnote>
  <w:endnote w:type="continuationSeparator" w:id="0">
    <w:p w14:paraId="57D7438B" w14:textId="77777777" w:rsidR="007823A7" w:rsidRDefault="0078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87F7" w14:textId="77777777" w:rsidR="0037161C" w:rsidRDefault="0037161C">
    <w:pPr>
      <w:pStyle w:val="Footer"/>
      <w:framePr w:h="0" w:wrap="auto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5</w:t>
    </w:r>
    <w:r>
      <w:fldChar w:fldCharType="end"/>
    </w:r>
  </w:p>
  <w:p w14:paraId="2086CEB9" w14:textId="77777777" w:rsidR="0037161C" w:rsidRDefault="003716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3D3A" w14:textId="77777777" w:rsidR="0037161C" w:rsidRDefault="0037161C">
    <w:pPr>
      <w:pStyle w:val="Footer"/>
      <w:framePr w:h="0" w:wrap="auto" w:vAnchor="text" w:hAnchor="margin" w:xAlign="center" w:y="1"/>
      <w:rPr>
        <w:rStyle w:val="PageNumber"/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Fonts w:ascii="Arial" w:hAnsi="Arial" w:cs="Arial"/>
      </w:rPr>
      <w:fldChar w:fldCharType="separate"/>
    </w:r>
    <w:r w:rsidR="00D718B5">
      <w:rPr>
        <w:rStyle w:val="PageNumber"/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</w:p>
  <w:p w14:paraId="74FFC07F" w14:textId="77777777" w:rsidR="0037161C" w:rsidRDefault="003716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CB250" w14:textId="77777777" w:rsidR="007823A7" w:rsidRDefault="007823A7">
      <w:r>
        <w:separator/>
      </w:r>
    </w:p>
  </w:footnote>
  <w:footnote w:type="continuationSeparator" w:id="0">
    <w:p w14:paraId="5A125C47" w14:textId="77777777" w:rsidR="007823A7" w:rsidRDefault="00782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Roman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 w15:restartNumberingAfterBreak="0">
    <w:nsid w:val="10E718EA"/>
    <w:multiLevelType w:val="hybridMultilevel"/>
    <w:tmpl w:val="E54AE5FA"/>
    <w:lvl w:ilvl="0" w:tplc="EB6ACB1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05300"/>
    <w:multiLevelType w:val="hybridMultilevel"/>
    <w:tmpl w:val="F618A6E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B58F8"/>
    <w:multiLevelType w:val="hybridMultilevel"/>
    <w:tmpl w:val="FD94AC5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B620C"/>
    <w:multiLevelType w:val="multilevel"/>
    <w:tmpl w:val="78B41F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C0226"/>
    <w:multiLevelType w:val="hybridMultilevel"/>
    <w:tmpl w:val="4FFC070E"/>
    <w:lvl w:ilvl="0" w:tplc="4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4FE84591"/>
    <w:multiLevelType w:val="hybridMultilevel"/>
    <w:tmpl w:val="305CA7C6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1C7ED0"/>
    <w:multiLevelType w:val="hybridMultilevel"/>
    <w:tmpl w:val="6B2CF5D4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CE7BFE"/>
    <w:multiLevelType w:val="hybridMultilevel"/>
    <w:tmpl w:val="40EE46EE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E7198F"/>
    <w:multiLevelType w:val="hybridMultilevel"/>
    <w:tmpl w:val="2FB4675A"/>
    <w:lvl w:ilvl="0" w:tplc="955A3F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7"/>
  </w:num>
  <w:num w:numId="9">
    <w:abstractNumId w:val="10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4113"/>
    <w:rsid w:val="00017AAB"/>
    <w:rsid w:val="00017E09"/>
    <w:rsid w:val="00022BB9"/>
    <w:rsid w:val="000324A3"/>
    <w:rsid w:val="000469A3"/>
    <w:rsid w:val="0004767E"/>
    <w:rsid w:val="00056DCB"/>
    <w:rsid w:val="00066B6E"/>
    <w:rsid w:val="000706D6"/>
    <w:rsid w:val="00072AB9"/>
    <w:rsid w:val="000732A0"/>
    <w:rsid w:val="0007794E"/>
    <w:rsid w:val="00080F04"/>
    <w:rsid w:val="00090CBF"/>
    <w:rsid w:val="000B3298"/>
    <w:rsid w:val="000B34D4"/>
    <w:rsid w:val="000B59BE"/>
    <w:rsid w:val="000C41DA"/>
    <w:rsid w:val="000D4BD2"/>
    <w:rsid w:val="000E446F"/>
    <w:rsid w:val="000E5E1F"/>
    <w:rsid w:val="000E7F00"/>
    <w:rsid w:val="00103F3D"/>
    <w:rsid w:val="00110AA4"/>
    <w:rsid w:val="00121A89"/>
    <w:rsid w:val="00137C3D"/>
    <w:rsid w:val="00160955"/>
    <w:rsid w:val="00171384"/>
    <w:rsid w:val="00172120"/>
    <w:rsid w:val="00172A27"/>
    <w:rsid w:val="001779B8"/>
    <w:rsid w:val="001A1720"/>
    <w:rsid w:val="001B32F6"/>
    <w:rsid w:val="001B4ABE"/>
    <w:rsid w:val="001C2CFE"/>
    <w:rsid w:val="001C32C5"/>
    <w:rsid w:val="001E5E4C"/>
    <w:rsid w:val="00202ED5"/>
    <w:rsid w:val="002042AE"/>
    <w:rsid w:val="00230A2A"/>
    <w:rsid w:val="00243FC0"/>
    <w:rsid w:val="002606A2"/>
    <w:rsid w:val="0026622D"/>
    <w:rsid w:val="00273F3E"/>
    <w:rsid w:val="0027767C"/>
    <w:rsid w:val="00280DB0"/>
    <w:rsid w:val="0029055C"/>
    <w:rsid w:val="002A166A"/>
    <w:rsid w:val="002B1BB6"/>
    <w:rsid w:val="002C1D86"/>
    <w:rsid w:val="002C7B78"/>
    <w:rsid w:val="002D21EB"/>
    <w:rsid w:val="002D233B"/>
    <w:rsid w:val="002D5FE9"/>
    <w:rsid w:val="002E2A48"/>
    <w:rsid w:val="002F7AB8"/>
    <w:rsid w:val="00301DD2"/>
    <w:rsid w:val="00306BAE"/>
    <w:rsid w:val="0031148F"/>
    <w:rsid w:val="003165C7"/>
    <w:rsid w:val="0032379F"/>
    <w:rsid w:val="00332820"/>
    <w:rsid w:val="0033700B"/>
    <w:rsid w:val="00343BAC"/>
    <w:rsid w:val="00346253"/>
    <w:rsid w:val="00351D61"/>
    <w:rsid w:val="00366B24"/>
    <w:rsid w:val="0037161C"/>
    <w:rsid w:val="00372EEE"/>
    <w:rsid w:val="003870AD"/>
    <w:rsid w:val="00387502"/>
    <w:rsid w:val="0039212F"/>
    <w:rsid w:val="003B1ACB"/>
    <w:rsid w:val="003B7957"/>
    <w:rsid w:val="003C6E14"/>
    <w:rsid w:val="003E4EE4"/>
    <w:rsid w:val="003F24E4"/>
    <w:rsid w:val="003F6868"/>
    <w:rsid w:val="0041097E"/>
    <w:rsid w:val="00417DB3"/>
    <w:rsid w:val="0043235E"/>
    <w:rsid w:val="00456F0B"/>
    <w:rsid w:val="00473AD3"/>
    <w:rsid w:val="004A4992"/>
    <w:rsid w:val="004A4F3B"/>
    <w:rsid w:val="004A7828"/>
    <w:rsid w:val="004C5B83"/>
    <w:rsid w:val="004C7D5D"/>
    <w:rsid w:val="004D0B7D"/>
    <w:rsid w:val="004D3250"/>
    <w:rsid w:val="004D5624"/>
    <w:rsid w:val="004E0B93"/>
    <w:rsid w:val="004F6EDC"/>
    <w:rsid w:val="004F7EBD"/>
    <w:rsid w:val="0050743F"/>
    <w:rsid w:val="00543E2C"/>
    <w:rsid w:val="0054653D"/>
    <w:rsid w:val="00546CE3"/>
    <w:rsid w:val="0057621C"/>
    <w:rsid w:val="00596EC8"/>
    <w:rsid w:val="005A50D0"/>
    <w:rsid w:val="005C56C3"/>
    <w:rsid w:val="005F223E"/>
    <w:rsid w:val="0061200B"/>
    <w:rsid w:val="0065109D"/>
    <w:rsid w:val="00654F48"/>
    <w:rsid w:val="00656E07"/>
    <w:rsid w:val="00662078"/>
    <w:rsid w:val="00670D43"/>
    <w:rsid w:val="00672643"/>
    <w:rsid w:val="006761E9"/>
    <w:rsid w:val="006A1E62"/>
    <w:rsid w:val="006B49B9"/>
    <w:rsid w:val="006C5593"/>
    <w:rsid w:val="006E6593"/>
    <w:rsid w:val="006F7286"/>
    <w:rsid w:val="00713FC7"/>
    <w:rsid w:val="00726D90"/>
    <w:rsid w:val="00735C6C"/>
    <w:rsid w:val="007361A4"/>
    <w:rsid w:val="00740BCB"/>
    <w:rsid w:val="00744491"/>
    <w:rsid w:val="00760183"/>
    <w:rsid w:val="00760764"/>
    <w:rsid w:val="00765C04"/>
    <w:rsid w:val="007714E7"/>
    <w:rsid w:val="00772FFC"/>
    <w:rsid w:val="007823A7"/>
    <w:rsid w:val="0080297D"/>
    <w:rsid w:val="00814164"/>
    <w:rsid w:val="008164C0"/>
    <w:rsid w:val="00824F28"/>
    <w:rsid w:val="00834B92"/>
    <w:rsid w:val="0084261C"/>
    <w:rsid w:val="0085727A"/>
    <w:rsid w:val="00877412"/>
    <w:rsid w:val="00894C0F"/>
    <w:rsid w:val="008D10A8"/>
    <w:rsid w:val="008E1F02"/>
    <w:rsid w:val="008F2055"/>
    <w:rsid w:val="009044F7"/>
    <w:rsid w:val="0090487E"/>
    <w:rsid w:val="009116B3"/>
    <w:rsid w:val="00932B6E"/>
    <w:rsid w:val="00947552"/>
    <w:rsid w:val="00950880"/>
    <w:rsid w:val="009563E8"/>
    <w:rsid w:val="009579C1"/>
    <w:rsid w:val="00960321"/>
    <w:rsid w:val="009C27C7"/>
    <w:rsid w:val="009E4F89"/>
    <w:rsid w:val="009F3D16"/>
    <w:rsid w:val="009F60B6"/>
    <w:rsid w:val="00A04EA1"/>
    <w:rsid w:val="00A13E3D"/>
    <w:rsid w:val="00A200D9"/>
    <w:rsid w:val="00A22751"/>
    <w:rsid w:val="00A342D9"/>
    <w:rsid w:val="00A35821"/>
    <w:rsid w:val="00A37488"/>
    <w:rsid w:val="00A6065D"/>
    <w:rsid w:val="00A66F6A"/>
    <w:rsid w:val="00A86A5B"/>
    <w:rsid w:val="00A910F2"/>
    <w:rsid w:val="00AA34E0"/>
    <w:rsid w:val="00AA4D9B"/>
    <w:rsid w:val="00AA6BC2"/>
    <w:rsid w:val="00AB1866"/>
    <w:rsid w:val="00AD272A"/>
    <w:rsid w:val="00B0126B"/>
    <w:rsid w:val="00B035C6"/>
    <w:rsid w:val="00B27D91"/>
    <w:rsid w:val="00B509C2"/>
    <w:rsid w:val="00B730D4"/>
    <w:rsid w:val="00B827A3"/>
    <w:rsid w:val="00B9130E"/>
    <w:rsid w:val="00B96FB5"/>
    <w:rsid w:val="00BA2B00"/>
    <w:rsid w:val="00BD4DBE"/>
    <w:rsid w:val="00BE12B9"/>
    <w:rsid w:val="00BE76E8"/>
    <w:rsid w:val="00BF5914"/>
    <w:rsid w:val="00C1272C"/>
    <w:rsid w:val="00C13173"/>
    <w:rsid w:val="00C23B05"/>
    <w:rsid w:val="00C3440D"/>
    <w:rsid w:val="00C42EE5"/>
    <w:rsid w:val="00C607FB"/>
    <w:rsid w:val="00C7023B"/>
    <w:rsid w:val="00C736B2"/>
    <w:rsid w:val="00C9173A"/>
    <w:rsid w:val="00C9390D"/>
    <w:rsid w:val="00CA6521"/>
    <w:rsid w:val="00CE7A1A"/>
    <w:rsid w:val="00CF30E8"/>
    <w:rsid w:val="00D14286"/>
    <w:rsid w:val="00D16132"/>
    <w:rsid w:val="00D37153"/>
    <w:rsid w:val="00D718B5"/>
    <w:rsid w:val="00D72113"/>
    <w:rsid w:val="00DC1C96"/>
    <w:rsid w:val="00DC1FA1"/>
    <w:rsid w:val="00DC7784"/>
    <w:rsid w:val="00DD04AE"/>
    <w:rsid w:val="00DD36EC"/>
    <w:rsid w:val="00DD3FA7"/>
    <w:rsid w:val="00DD5B1A"/>
    <w:rsid w:val="00DE0615"/>
    <w:rsid w:val="00DE7BE1"/>
    <w:rsid w:val="00DF3E82"/>
    <w:rsid w:val="00E11C44"/>
    <w:rsid w:val="00E8465E"/>
    <w:rsid w:val="00E84EB8"/>
    <w:rsid w:val="00E85120"/>
    <w:rsid w:val="00ED2E32"/>
    <w:rsid w:val="00ED77F2"/>
    <w:rsid w:val="00EE29BC"/>
    <w:rsid w:val="00EE57BA"/>
    <w:rsid w:val="00EF43DF"/>
    <w:rsid w:val="00EF5A4C"/>
    <w:rsid w:val="00F00EEB"/>
    <w:rsid w:val="00F02435"/>
    <w:rsid w:val="00F35B16"/>
    <w:rsid w:val="00F4401C"/>
    <w:rsid w:val="00F51246"/>
    <w:rsid w:val="00F535E1"/>
    <w:rsid w:val="00F54D61"/>
    <w:rsid w:val="00F614E1"/>
    <w:rsid w:val="00F62229"/>
    <w:rsid w:val="00F70D71"/>
    <w:rsid w:val="00F71B3E"/>
    <w:rsid w:val="00F74A3D"/>
    <w:rsid w:val="00FA41BF"/>
    <w:rsid w:val="00FB06A3"/>
    <w:rsid w:val="00FB5A04"/>
    <w:rsid w:val="00FF0135"/>
    <w:rsid w:val="00FF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318B2"/>
  <w15:chartTrackingRefBased/>
  <w15:docId w15:val="{F02119F4-E79D-C641-868A-85260332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C04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rPr>
      <w:rFonts w:cs="Times New Roman"/>
    </w:rPr>
  </w:style>
  <w:style w:type="character" w:customStyle="1" w:styleId="hps">
    <w:name w:val="hps"/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character" w:customStyle="1" w:styleId="font5labeltitle">
    <w:name w:val="font_5_labeltitle"/>
    <w:rPr>
      <w:rFonts w:cs="Times New Roman"/>
    </w:rPr>
  </w:style>
  <w:style w:type="character" w:customStyle="1" w:styleId="HeaderChar">
    <w:name w:val="Header Char"/>
    <w:link w:val="Header"/>
    <w:rPr>
      <w:rFonts w:cs="Times New Roman"/>
      <w:sz w:val="24"/>
      <w:szCs w:val="24"/>
    </w:rPr>
  </w:style>
  <w:style w:type="character" w:customStyle="1" w:styleId="FooterChar">
    <w:name w:val="Footer Char"/>
    <w:link w:val="Footer"/>
    <w:uiPriority w:val="9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F51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2C1D86"/>
    <w:pPr>
      <w:tabs>
        <w:tab w:val="left" w:pos="1680"/>
      </w:tabs>
      <w:ind w:left="2160" w:hanging="2160"/>
      <w:jc w:val="both"/>
    </w:pPr>
    <w:rPr>
      <w:rFonts w:ascii="Arial" w:hAnsi="Arial" w:cs="Arial"/>
    </w:rPr>
  </w:style>
  <w:style w:type="character" w:customStyle="1" w:styleId="BodyTextIndentChar">
    <w:name w:val="Body Text Indent Char"/>
    <w:link w:val="BodyTextIndent"/>
    <w:rsid w:val="002C1D86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072A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932B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4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FCDEB-9707-491A-9AC5-1CFF9762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691</Words>
  <Characters>3943</Characters>
  <Application>Microsoft Office Word</Application>
  <DocSecurity>0</DocSecurity>
  <PresentationFormat/>
  <Lines>32</Lines>
  <Paragraphs>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summary</vt:lpstr>
    </vt:vector>
  </TitlesOfParts>
  <Company>HP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summary</dc:title>
  <dc:subject/>
  <dc:creator>Nadia</dc:creator>
  <cp:keywords/>
  <cp:lastModifiedBy>Nik Haneez Amizan Nik Rosdi</cp:lastModifiedBy>
  <cp:revision>5</cp:revision>
  <cp:lastPrinted>2019-05-24T01:16:00Z</cp:lastPrinted>
  <dcterms:created xsi:type="dcterms:W3CDTF">2021-06-26T23:41:00Z</dcterms:created>
  <dcterms:modified xsi:type="dcterms:W3CDTF">2021-06-27T05:05:00Z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1033-8.1.0.3385</vt:lpwstr>
  </property>
</Properties>
</file>