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86B2E" w14:textId="40310D5F" w:rsidR="00F9100E" w:rsidRDefault="00F9100E" w:rsidP="00F9100E">
      <w:pPr>
        <w:jc w:val="center"/>
        <w:rPr>
          <w:rFonts w:ascii="Arial" w:hAnsi="Arial" w:cs="Arial"/>
          <w:b/>
          <w:sz w:val="24"/>
          <w:szCs w:val="24"/>
        </w:rPr>
      </w:pPr>
    </w:p>
    <w:p w14:paraId="3AB48187" w14:textId="34DAC323" w:rsidR="00F9100E" w:rsidRDefault="008E2C23" w:rsidP="00F9100E">
      <w:pPr>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72973B3D" wp14:editId="2C318738">
                <wp:simplePos x="0" y="0"/>
                <wp:positionH relativeFrom="column">
                  <wp:posOffset>66675</wp:posOffset>
                </wp:positionH>
                <wp:positionV relativeFrom="paragraph">
                  <wp:posOffset>27940</wp:posOffset>
                </wp:positionV>
                <wp:extent cx="5448300" cy="80962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5448300"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5357A" id="Rectangle 2" o:spid="_x0000_s1026" style="position:absolute;margin-left:5.25pt;margin-top:2.2pt;width:429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" filled="f" strokecolor="windowText" strokeweight="2.25pt"/>
            </w:pict>
          </mc:Fallback>
        </mc:AlternateContent>
      </w:r>
    </w:p>
    <w:p w14:paraId="39D9EC43" w14:textId="77777777" w:rsidR="00F9100E"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Default="00F9100E" w:rsidP="00F9100E">
      <w:pPr>
        <w:spacing w:after="0" w:line="240" w:lineRule="auto"/>
        <w:jc w:val="center"/>
        <w:rPr>
          <w:rFonts w:ascii="Arial" w:hAnsi="Arial" w:cs="Arial"/>
          <w:sz w:val="24"/>
          <w:szCs w:val="24"/>
        </w:rPr>
      </w:pPr>
      <w:r w:rsidRPr="00E56933">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Default="00F9100E" w:rsidP="00F9100E">
      <w:pPr>
        <w:spacing w:after="0" w:line="240" w:lineRule="auto"/>
        <w:jc w:val="center"/>
        <w:rPr>
          <w:rFonts w:ascii="Arial" w:hAnsi="Arial" w:cs="Arial"/>
          <w:sz w:val="24"/>
          <w:szCs w:val="24"/>
        </w:rPr>
      </w:pPr>
    </w:p>
    <w:p w14:paraId="3A5205F5" w14:textId="77777777" w:rsidR="00F9100E" w:rsidRDefault="00F9100E" w:rsidP="00F9100E">
      <w:pPr>
        <w:spacing w:after="0" w:line="240" w:lineRule="auto"/>
        <w:jc w:val="center"/>
        <w:rPr>
          <w:rFonts w:ascii="Arial" w:hAnsi="Arial" w:cs="Arial"/>
          <w:sz w:val="24"/>
          <w:szCs w:val="24"/>
        </w:rPr>
      </w:pPr>
    </w:p>
    <w:p w14:paraId="77BB5D45" w14:textId="77777777" w:rsidR="00F9100E" w:rsidRDefault="00F9100E" w:rsidP="00F9100E">
      <w:pPr>
        <w:spacing w:after="0" w:line="240" w:lineRule="auto"/>
        <w:jc w:val="center"/>
        <w:rPr>
          <w:rFonts w:ascii="Arial" w:hAnsi="Arial" w:cs="Arial"/>
          <w:sz w:val="24"/>
          <w:szCs w:val="24"/>
        </w:rPr>
      </w:pPr>
    </w:p>
    <w:p w14:paraId="69F61507" w14:textId="77777777" w:rsidR="00F9100E" w:rsidRDefault="00F9100E" w:rsidP="00F9100E">
      <w:pPr>
        <w:spacing w:after="0" w:line="240" w:lineRule="auto"/>
        <w:jc w:val="center"/>
        <w:rPr>
          <w:rFonts w:ascii="Arial" w:hAnsi="Arial" w:cs="Arial"/>
          <w:sz w:val="24"/>
          <w:szCs w:val="24"/>
        </w:rPr>
      </w:pPr>
    </w:p>
    <w:p w14:paraId="20919C37" w14:textId="77777777" w:rsidR="00F9100E" w:rsidRDefault="00F9100E" w:rsidP="00F9100E">
      <w:pPr>
        <w:spacing w:after="0" w:line="240" w:lineRule="auto"/>
        <w:jc w:val="center"/>
        <w:rPr>
          <w:rFonts w:ascii="Arial" w:hAnsi="Arial" w:cs="Arial"/>
          <w:sz w:val="24"/>
          <w:szCs w:val="24"/>
        </w:rPr>
      </w:pPr>
    </w:p>
    <w:p w14:paraId="0D22A853" w14:textId="77777777" w:rsidR="00F9100E" w:rsidRPr="00FF1ED9" w:rsidRDefault="00F9100E" w:rsidP="00F9100E">
      <w:pPr>
        <w:spacing w:after="0" w:line="240" w:lineRule="auto"/>
        <w:jc w:val="center"/>
        <w:rPr>
          <w:rFonts w:ascii="Arial" w:hAnsi="Arial" w:cs="Arial"/>
          <w:sz w:val="32"/>
          <w:szCs w:val="24"/>
        </w:rPr>
      </w:pPr>
      <w:r>
        <w:rPr>
          <w:rFonts w:ascii="Arial" w:hAnsi="Arial" w:cs="Arial"/>
          <w:sz w:val="32"/>
          <w:szCs w:val="24"/>
        </w:rPr>
        <w:t xml:space="preserve">PAPER </w:t>
      </w:r>
      <w:r w:rsidRPr="00FF1ED9">
        <w:rPr>
          <w:rFonts w:ascii="Arial" w:hAnsi="Arial" w:cs="Arial"/>
          <w:sz w:val="32"/>
          <w:szCs w:val="24"/>
        </w:rPr>
        <w:t>FOR APPROVAL</w:t>
      </w:r>
    </w:p>
    <w:p w14:paraId="05A0306D" w14:textId="77777777" w:rsidR="00F9100E" w:rsidRPr="00FF1ED9" w:rsidRDefault="00F9100E" w:rsidP="00F9100E">
      <w:pPr>
        <w:spacing w:after="0" w:line="240" w:lineRule="auto"/>
        <w:jc w:val="center"/>
        <w:rPr>
          <w:rFonts w:ascii="Arial" w:hAnsi="Arial" w:cs="Arial"/>
          <w:sz w:val="32"/>
          <w:szCs w:val="24"/>
        </w:rPr>
      </w:pPr>
      <w:r w:rsidRPr="00FF1ED9">
        <w:rPr>
          <w:rFonts w:ascii="Arial" w:hAnsi="Arial" w:cs="Arial"/>
          <w:sz w:val="32"/>
          <w:szCs w:val="24"/>
        </w:rPr>
        <w:t>MPC BOARD OF MANAGEMENT (BOM)</w:t>
      </w:r>
    </w:p>
    <w:p w14:paraId="6D6E88E1" w14:textId="0F0C78BA" w:rsidR="00F9100E" w:rsidRDefault="00F9100E" w:rsidP="00F9100E">
      <w:pPr>
        <w:spacing w:after="0" w:line="240" w:lineRule="auto"/>
        <w:jc w:val="center"/>
        <w:rPr>
          <w:rFonts w:ascii="Arial" w:hAnsi="Arial" w:cs="Arial"/>
          <w:sz w:val="32"/>
          <w:szCs w:val="24"/>
        </w:rPr>
      </w:pPr>
    </w:p>
    <w:p w14:paraId="6C801FBB" w14:textId="0A4E3090" w:rsidR="00553B62" w:rsidRDefault="00553B62" w:rsidP="00F9100E">
      <w:pPr>
        <w:spacing w:after="0" w:line="240" w:lineRule="auto"/>
        <w:jc w:val="center"/>
        <w:rPr>
          <w:rFonts w:ascii="Arial" w:hAnsi="Arial" w:cs="Arial"/>
          <w:sz w:val="32"/>
          <w:szCs w:val="24"/>
        </w:rPr>
      </w:pPr>
    </w:p>
    <w:p w14:paraId="74A9BFE1" w14:textId="77777777" w:rsidR="00553B62" w:rsidRPr="005557A2" w:rsidRDefault="00553B62" w:rsidP="00F9100E">
      <w:pPr>
        <w:spacing w:after="0" w:line="240" w:lineRule="auto"/>
        <w:jc w:val="center"/>
        <w:rPr>
          <w:rFonts w:ascii="Arial" w:hAnsi="Arial" w:cs="Arial"/>
          <w:sz w:val="36"/>
          <w:szCs w:val="28"/>
        </w:rPr>
      </w:pPr>
    </w:p>
    <w:p w14:paraId="44862449" w14:textId="77777777" w:rsidR="00F9100E" w:rsidRPr="005557A2" w:rsidRDefault="00F9100E" w:rsidP="00F9100E">
      <w:pPr>
        <w:spacing w:after="0" w:line="240" w:lineRule="auto"/>
        <w:jc w:val="center"/>
        <w:rPr>
          <w:rFonts w:ascii="Arial" w:hAnsi="Arial" w:cs="Arial"/>
          <w:sz w:val="28"/>
          <w:szCs w:val="28"/>
        </w:rPr>
      </w:pPr>
    </w:p>
    <w:p w14:paraId="11D8666B" w14:textId="4F9E42BE" w:rsidR="00C9717B" w:rsidRPr="005557A2" w:rsidRDefault="00BA5B5A" w:rsidP="00A37852">
      <w:pPr>
        <w:spacing w:after="0" w:line="240" w:lineRule="auto"/>
        <w:ind w:left="284" w:right="650"/>
        <w:jc w:val="center"/>
        <w:rPr>
          <w:rFonts w:ascii="Arial" w:hAnsi="Arial" w:cs="Arial"/>
          <w:b/>
          <w:sz w:val="28"/>
          <w:szCs w:val="28"/>
        </w:rPr>
      </w:pPr>
      <w:r w:rsidRPr="005557A2">
        <w:rPr>
          <w:rFonts w:ascii="Arial" w:hAnsi="Arial" w:cs="Arial"/>
          <w:b/>
          <w:sz w:val="28"/>
          <w:szCs w:val="28"/>
        </w:rPr>
        <w:t xml:space="preserve">WORKSHOP ON </w:t>
      </w:r>
      <w:r w:rsidR="009E5852" w:rsidRPr="005557A2">
        <w:rPr>
          <w:rFonts w:ascii="Arial" w:hAnsi="Arial" w:cs="Arial"/>
          <w:b/>
          <w:sz w:val="28"/>
          <w:szCs w:val="28"/>
        </w:rPr>
        <w:t>REPURPOSING THE FUNCTION OF MPC REGIONAL COMPLEXES</w:t>
      </w:r>
      <w:r w:rsidR="00AF7B38">
        <w:rPr>
          <w:rFonts w:ascii="Arial" w:hAnsi="Arial" w:cs="Arial"/>
          <w:b/>
          <w:sz w:val="28"/>
          <w:szCs w:val="28"/>
        </w:rPr>
        <w:t xml:space="preserve"> TOWARDS CREATION OF THE CENTER OF EXCELLENCE</w:t>
      </w:r>
      <w:r w:rsidR="005557A2" w:rsidRPr="005557A2">
        <w:rPr>
          <w:rFonts w:ascii="Arial" w:hAnsi="Arial" w:cs="Arial"/>
          <w:b/>
          <w:sz w:val="28"/>
          <w:szCs w:val="28"/>
        </w:rPr>
        <w:t xml:space="preserve">: </w:t>
      </w:r>
      <w:r w:rsidR="009E5852" w:rsidRPr="005557A2">
        <w:rPr>
          <w:rFonts w:ascii="Arial" w:hAnsi="Arial" w:cs="Arial"/>
          <w:b/>
          <w:sz w:val="28"/>
          <w:szCs w:val="28"/>
        </w:rPr>
        <w:t>SOUTHERN AND NORTHERN REGION</w:t>
      </w:r>
      <w:r w:rsidR="005557A2" w:rsidRPr="005557A2">
        <w:rPr>
          <w:rFonts w:ascii="Arial" w:hAnsi="Arial" w:cs="Arial"/>
          <w:b/>
          <w:sz w:val="28"/>
          <w:szCs w:val="28"/>
        </w:rPr>
        <w:t xml:space="preserve"> OFFICE</w:t>
      </w:r>
      <w:r w:rsidR="009E5852" w:rsidRPr="005557A2">
        <w:rPr>
          <w:rFonts w:ascii="Arial" w:hAnsi="Arial" w:cs="Arial"/>
          <w:b/>
          <w:sz w:val="28"/>
          <w:szCs w:val="28"/>
        </w:rPr>
        <w:t xml:space="preserve"> (SRO AND NRO)</w:t>
      </w:r>
    </w:p>
    <w:p w14:paraId="4685E1B4" w14:textId="77777777" w:rsidR="00283BBF" w:rsidRDefault="00283BBF" w:rsidP="00A57631">
      <w:pPr>
        <w:spacing w:after="0" w:line="240" w:lineRule="auto"/>
        <w:ind w:left="567" w:right="650"/>
        <w:jc w:val="center"/>
        <w:rPr>
          <w:rFonts w:ascii="Arial" w:hAnsi="Arial" w:cs="Arial"/>
          <w:b/>
          <w:sz w:val="28"/>
          <w:szCs w:val="28"/>
        </w:rPr>
      </w:pPr>
    </w:p>
    <w:p w14:paraId="6B52A853" w14:textId="208DEE5B" w:rsidR="00553B62" w:rsidRPr="005A11E1" w:rsidRDefault="00D41269" w:rsidP="00A57631">
      <w:pPr>
        <w:spacing w:after="0" w:line="240" w:lineRule="auto"/>
        <w:ind w:left="567" w:right="650"/>
        <w:jc w:val="center"/>
        <w:rPr>
          <w:rFonts w:ascii="Arial" w:hAnsi="Arial" w:cs="Arial"/>
          <w:b/>
          <w:bCs/>
          <w:sz w:val="32"/>
          <w:szCs w:val="32"/>
        </w:rPr>
      </w:pPr>
      <w:r>
        <w:rPr>
          <w:rFonts w:ascii="Arial" w:hAnsi="Arial" w:cs="Arial"/>
          <w:bCs/>
          <w:sz w:val="28"/>
          <w:szCs w:val="28"/>
        </w:rPr>
        <w:t xml:space="preserve">MARCH – </w:t>
      </w:r>
      <w:r w:rsidR="009E5852">
        <w:rPr>
          <w:rFonts w:ascii="Arial" w:hAnsi="Arial" w:cs="Arial"/>
          <w:bCs/>
          <w:sz w:val="28"/>
          <w:szCs w:val="28"/>
        </w:rPr>
        <w:t>APRIL</w:t>
      </w:r>
      <w:r>
        <w:rPr>
          <w:rFonts w:ascii="Arial" w:hAnsi="Arial" w:cs="Arial"/>
          <w:bCs/>
          <w:sz w:val="28"/>
          <w:szCs w:val="28"/>
        </w:rPr>
        <w:t xml:space="preserve"> 2021</w:t>
      </w:r>
    </w:p>
    <w:p w14:paraId="57AA5DA3" w14:textId="77777777" w:rsidR="00553B62" w:rsidRDefault="00553B62" w:rsidP="002431C3">
      <w:pPr>
        <w:spacing w:after="0" w:line="240" w:lineRule="auto"/>
        <w:ind w:left="1134" w:right="1075"/>
        <w:jc w:val="center"/>
        <w:rPr>
          <w:rFonts w:ascii="Arial" w:hAnsi="Arial" w:cs="Arial"/>
          <w:b/>
          <w:bCs/>
          <w:sz w:val="32"/>
          <w:szCs w:val="32"/>
        </w:rPr>
      </w:pPr>
    </w:p>
    <w:p w14:paraId="24B9F2CB" w14:textId="77777777" w:rsidR="00553B62" w:rsidRDefault="00553B62" w:rsidP="00553B62">
      <w:pPr>
        <w:spacing w:after="0" w:line="240" w:lineRule="auto"/>
        <w:jc w:val="center"/>
        <w:rPr>
          <w:rFonts w:ascii="Arial" w:hAnsi="Arial" w:cs="Arial"/>
          <w:b/>
          <w:bCs/>
          <w:sz w:val="32"/>
          <w:szCs w:val="32"/>
        </w:rPr>
      </w:pPr>
    </w:p>
    <w:p w14:paraId="22FA7A28" w14:textId="77777777" w:rsidR="00F9100E" w:rsidRDefault="00F9100E" w:rsidP="00F9100E">
      <w:pPr>
        <w:spacing w:after="0" w:line="240" w:lineRule="auto"/>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7E2D25A5" w14:textId="77777777" w:rsidR="00F9100E" w:rsidRPr="00FF1ED9" w:rsidRDefault="00F9100E" w:rsidP="00F9100E">
      <w:pPr>
        <w:spacing w:after="0" w:line="240" w:lineRule="auto"/>
        <w:jc w:val="center"/>
        <w:rPr>
          <w:rFonts w:ascii="Arial" w:hAnsi="Arial" w:cs="Arial"/>
          <w:sz w:val="24"/>
          <w:szCs w:val="24"/>
        </w:rPr>
      </w:pPr>
    </w:p>
    <w:p w14:paraId="250A3855" w14:textId="77777777" w:rsidR="00F9100E" w:rsidRPr="00F9100E" w:rsidRDefault="00F9100E" w:rsidP="00F9100E">
      <w:pPr>
        <w:spacing w:after="0" w:line="240" w:lineRule="auto"/>
        <w:jc w:val="center"/>
        <w:rPr>
          <w:rFonts w:ascii="Arial" w:hAnsi="Arial" w:cs="Arial"/>
          <w:b/>
          <w:sz w:val="24"/>
          <w:szCs w:val="24"/>
        </w:rPr>
      </w:pPr>
      <w:r w:rsidRPr="00F9100E">
        <w:rPr>
          <w:rFonts w:ascii="Arial" w:hAnsi="Arial" w:cs="Arial"/>
          <w:b/>
          <w:sz w:val="24"/>
          <w:szCs w:val="24"/>
        </w:rPr>
        <w:t>AZHANI ISMAIL</w:t>
      </w:r>
    </w:p>
    <w:p w14:paraId="141FE56E"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MANAGER</w:t>
      </w:r>
    </w:p>
    <w:p w14:paraId="26B16A8E"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7F5188E6" w14:textId="6251E902" w:rsidR="00F9100E" w:rsidRPr="00FF1ED9" w:rsidRDefault="00EB5992" w:rsidP="00F9100E">
      <w:pPr>
        <w:spacing w:after="0" w:line="240" w:lineRule="auto"/>
        <w:jc w:val="center"/>
        <w:rPr>
          <w:rFonts w:ascii="Arial" w:hAnsi="Arial" w:cs="Arial"/>
          <w:sz w:val="24"/>
          <w:szCs w:val="24"/>
        </w:rPr>
      </w:pPr>
      <w:r>
        <w:rPr>
          <w:rFonts w:ascii="Arial" w:hAnsi="Arial" w:cs="Arial"/>
          <w:sz w:val="24"/>
          <w:szCs w:val="24"/>
        </w:rPr>
        <w:t>PRODUCTIVITY GROWTH DEPARTMENT (PGD)</w:t>
      </w:r>
    </w:p>
    <w:p w14:paraId="75FDCC0C"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MALAYSIA PRODUCTIVITY CORPORATION (MPC)</w:t>
      </w:r>
    </w:p>
    <w:p w14:paraId="2489E92A" w14:textId="77777777" w:rsidR="00F9100E" w:rsidRDefault="00F9100E" w:rsidP="00F9100E">
      <w:pPr>
        <w:spacing w:after="0" w:line="240" w:lineRule="auto"/>
        <w:jc w:val="center"/>
        <w:rPr>
          <w:rFonts w:ascii="Arial" w:hAnsi="Arial" w:cs="Arial"/>
          <w:sz w:val="24"/>
          <w:szCs w:val="24"/>
        </w:rPr>
      </w:pPr>
    </w:p>
    <w:p w14:paraId="59C2AD06"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TEL: 03-7951 2336</w:t>
      </w:r>
    </w:p>
    <w:p w14:paraId="1C74A4EF" w14:textId="77777777" w:rsidR="00F9100E" w:rsidRDefault="00F9100E" w:rsidP="00F9100E">
      <w:pPr>
        <w:spacing w:after="0" w:line="240" w:lineRule="auto"/>
        <w:jc w:val="center"/>
        <w:rPr>
          <w:rFonts w:ascii="Arial" w:hAnsi="Arial" w:cs="Arial"/>
          <w:sz w:val="24"/>
          <w:szCs w:val="24"/>
        </w:rPr>
      </w:pPr>
      <w:r w:rsidRPr="00FF1ED9">
        <w:rPr>
          <w:rFonts w:ascii="Arial" w:hAnsi="Arial" w:cs="Arial"/>
          <w:sz w:val="24"/>
          <w:szCs w:val="24"/>
        </w:rPr>
        <w:t>HP: 016-354 9115</w:t>
      </w:r>
    </w:p>
    <w:p w14:paraId="41E831ED"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email: azhani@mpc.gov.my</w:t>
      </w:r>
    </w:p>
    <w:p w14:paraId="03D0276B" w14:textId="77777777" w:rsidR="00F9100E" w:rsidRDefault="00F9100E">
      <w:pPr>
        <w:rPr>
          <w:rFonts w:ascii="Arial" w:hAnsi="Arial" w:cs="Arial"/>
          <w:b/>
          <w:sz w:val="24"/>
          <w:szCs w:val="24"/>
        </w:rPr>
      </w:pPr>
    </w:p>
    <w:p w14:paraId="6384F0F0" w14:textId="77777777" w:rsidR="00F9100E" w:rsidRDefault="00F9100E">
      <w:pPr>
        <w:rPr>
          <w:rFonts w:ascii="Arial" w:hAnsi="Arial" w:cs="Arial"/>
          <w:b/>
          <w:sz w:val="24"/>
          <w:szCs w:val="24"/>
        </w:rPr>
      </w:pPr>
    </w:p>
    <w:p w14:paraId="7E1C0272" w14:textId="1344001B" w:rsidR="00F9100E" w:rsidRDefault="00F9100E">
      <w:pPr>
        <w:rPr>
          <w:rFonts w:ascii="Arial" w:hAnsi="Arial" w:cs="Arial"/>
          <w:b/>
          <w:sz w:val="24"/>
          <w:szCs w:val="24"/>
        </w:rPr>
      </w:pPr>
    </w:p>
    <w:p w14:paraId="257B157F" w14:textId="35FB72B1" w:rsidR="005557A2" w:rsidRDefault="003971C0" w:rsidP="005557A2">
      <w:pPr>
        <w:spacing w:after="0" w:line="240" w:lineRule="auto"/>
        <w:jc w:val="center"/>
        <w:rPr>
          <w:rFonts w:ascii="Arial" w:hAnsi="Arial" w:cs="Arial"/>
          <w:b/>
          <w:sz w:val="32"/>
          <w:szCs w:val="32"/>
        </w:rPr>
      </w:pPr>
      <w:r>
        <w:rPr>
          <w:rFonts w:ascii="Arial" w:hAnsi="Arial" w:cs="Arial"/>
          <w:b/>
          <w:sz w:val="32"/>
          <w:szCs w:val="32"/>
        </w:rPr>
        <w:br w:type="page"/>
      </w:r>
      <w:r w:rsidR="00BD016F" w:rsidRPr="00F85F61">
        <w:rPr>
          <w:rFonts w:ascii="Arial" w:hAnsi="Arial" w:cs="Arial"/>
          <w:b/>
          <w:sz w:val="32"/>
          <w:szCs w:val="32"/>
        </w:rPr>
        <w:lastRenderedPageBreak/>
        <w:t>EXECUTIVE SUMMARY</w:t>
      </w:r>
    </w:p>
    <w:p w14:paraId="0A6BD0BD" w14:textId="77777777" w:rsidR="005557A2" w:rsidRPr="005557A2" w:rsidRDefault="005557A2" w:rsidP="005557A2">
      <w:pPr>
        <w:spacing w:after="0" w:line="240" w:lineRule="auto"/>
        <w:jc w:val="center"/>
        <w:rPr>
          <w:rFonts w:ascii="Arial" w:hAnsi="Arial" w:cs="Arial"/>
          <w:sz w:val="28"/>
          <w:szCs w:val="28"/>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480"/>
      </w:tblGrid>
      <w:tr w:rsidR="00BD016F" w:rsidRPr="00283BBF" w14:paraId="539D846D" w14:textId="77777777" w:rsidTr="005557A2">
        <w:trPr>
          <w:trHeight w:val="992"/>
        </w:trPr>
        <w:tc>
          <w:tcPr>
            <w:tcW w:w="2245" w:type="dxa"/>
            <w:vAlign w:val="center"/>
          </w:tcPr>
          <w:p w14:paraId="552CE289" w14:textId="77777777" w:rsidR="005557A2" w:rsidRDefault="005557A2" w:rsidP="00517CD7">
            <w:pPr>
              <w:spacing w:after="0" w:line="240" w:lineRule="auto"/>
              <w:rPr>
                <w:rFonts w:ascii="Arial" w:hAnsi="Arial" w:cs="Arial"/>
                <w:b/>
                <w:sz w:val="24"/>
                <w:szCs w:val="24"/>
              </w:rPr>
            </w:pPr>
          </w:p>
          <w:p w14:paraId="18F88C76" w14:textId="42F89304"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TITLE</w:t>
            </w:r>
          </w:p>
          <w:p w14:paraId="12315C51" w14:textId="77777777"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 xml:space="preserve">    </w:t>
            </w:r>
          </w:p>
        </w:tc>
        <w:tc>
          <w:tcPr>
            <w:tcW w:w="540" w:type="dxa"/>
            <w:vAlign w:val="center"/>
          </w:tcPr>
          <w:p w14:paraId="0AAF53EA" w14:textId="77777777" w:rsidR="00BD016F" w:rsidRPr="00283BBF" w:rsidRDefault="00BD016F"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486D1381" w14:textId="77777777" w:rsidR="005557A2" w:rsidRDefault="005557A2" w:rsidP="00AA7633">
            <w:pPr>
              <w:spacing w:after="0" w:line="240" w:lineRule="auto"/>
              <w:ind w:left="284" w:right="650"/>
              <w:jc w:val="both"/>
              <w:rPr>
                <w:rFonts w:ascii="Arial" w:hAnsi="Arial" w:cs="Arial"/>
                <w:b/>
                <w:sz w:val="24"/>
                <w:szCs w:val="24"/>
              </w:rPr>
            </w:pPr>
          </w:p>
          <w:p w14:paraId="76D6BC21" w14:textId="70601DDF" w:rsidR="00AA7633" w:rsidRPr="00A37852" w:rsidRDefault="00AA7633" w:rsidP="00AA7633">
            <w:pPr>
              <w:spacing w:after="0" w:line="240" w:lineRule="auto"/>
              <w:ind w:left="284" w:right="650"/>
              <w:jc w:val="both"/>
              <w:rPr>
                <w:rFonts w:ascii="Arial" w:hAnsi="Arial" w:cs="Arial"/>
                <w:b/>
                <w:sz w:val="24"/>
                <w:szCs w:val="24"/>
              </w:rPr>
            </w:pPr>
            <w:bookmarkStart w:id="1" w:name="_Hlk65172569"/>
            <w:r w:rsidRPr="00A37852">
              <w:rPr>
                <w:rFonts w:ascii="Arial" w:hAnsi="Arial" w:cs="Arial"/>
                <w:b/>
                <w:sz w:val="24"/>
                <w:szCs w:val="24"/>
              </w:rPr>
              <w:t xml:space="preserve">Workshop </w:t>
            </w:r>
            <w:r>
              <w:rPr>
                <w:rFonts w:ascii="Arial" w:hAnsi="Arial" w:cs="Arial"/>
                <w:b/>
                <w:sz w:val="24"/>
                <w:szCs w:val="24"/>
              </w:rPr>
              <w:t>o</w:t>
            </w:r>
            <w:r w:rsidRPr="00A37852">
              <w:rPr>
                <w:rFonts w:ascii="Arial" w:hAnsi="Arial" w:cs="Arial"/>
                <w:b/>
                <w:sz w:val="24"/>
                <w:szCs w:val="24"/>
              </w:rPr>
              <w:t xml:space="preserve">n Repurposing </w:t>
            </w:r>
            <w:r>
              <w:rPr>
                <w:rFonts w:ascii="Arial" w:hAnsi="Arial" w:cs="Arial"/>
                <w:b/>
                <w:sz w:val="24"/>
                <w:szCs w:val="24"/>
              </w:rPr>
              <w:t>t</w:t>
            </w:r>
            <w:r w:rsidRPr="00A37852">
              <w:rPr>
                <w:rFonts w:ascii="Arial" w:hAnsi="Arial" w:cs="Arial"/>
                <w:b/>
                <w:sz w:val="24"/>
                <w:szCs w:val="24"/>
              </w:rPr>
              <w:t xml:space="preserve">he Function </w:t>
            </w:r>
            <w:r>
              <w:rPr>
                <w:rFonts w:ascii="Arial" w:hAnsi="Arial" w:cs="Arial"/>
                <w:b/>
                <w:sz w:val="24"/>
                <w:szCs w:val="24"/>
              </w:rPr>
              <w:t>o</w:t>
            </w:r>
            <w:r w:rsidRPr="00A37852">
              <w:rPr>
                <w:rFonts w:ascii="Arial" w:hAnsi="Arial" w:cs="Arial"/>
                <w:b/>
                <w:sz w:val="24"/>
                <w:szCs w:val="24"/>
              </w:rPr>
              <w:t>f M</w:t>
            </w:r>
            <w:r>
              <w:rPr>
                <w:rFonts w:ascii="Arial" w:hAnsi="Arial" w:cs="Arial"/>
                <w:b/>
                <w:sz w:val="24"/>
                <w:szCs w:val="24"/>
              </w:rPr>
              <w:t>PC</w:t>
            </w:r>
            <w:r w:rsidRPr="00A37852">
              <w:rPr>
                <w:rFonts w:ascii="Arial" w:hAnsi="Arial" w:cs="Arial"/>
                <w:b/>
                <w:sz w:val="24"/>
                <w:szCs w:val="24"/>
              </w:rPr>
              <w:t xml:space="preserve"> Regional Complexes</w:t>
            </w:r>
            <w:r w:rsidR="00AF7B38">
              <w:rPr>
                <w:rFonts w:ascii="Arial" w:hAnsi="Arial" w:cs="Arial"/>
                <w:b/>
                <w:sz w:val="24"/>
                <w:szCs w:val="24"/>
              </w:rPr>
              <w:t xml:space="preserve"> towards Creation of the Center of Excellence</w:t>
            </w:r>
            <w:r w:rsidR="005557A2">
              <w:rPr>
                <w:rFonts w:ascii="Arial" w:hAnsi="Arial" w:cs="Arial"/>
                <w:b/>
                <w:sz w:val="24"/>
                <w:szCs w:val="24"/>
              </w:rPr>
              <w:t xml:space="preserve">: </w:t>
            </w:r>
            <w:r w:rsidRPr="00A37852">
              <w:rPr>
                <w:rFonts w:ascii="Arial" w:hAnsi="Arial" w:cs="Arial"/>
                <w:b/>
                <w:sz w:val="24"/>
                <w:szCs w:val="24"/>
              </w:rPr>
              <w:t xml:space="preserve">Southern </w:t>
            </w:r>
            <w:r>
              <w:rPr>
                <w:rFonts w:ascii="Arial" w:hAnsi="Arial" w:cs="Arial"/>
                <w:b/>
                <w:sz w:val="24"/>
                <w:szCs w:val="24"/>
              </w:rPr>
              <w:t>a</w:t>
            </w:r>
            <w:r w:rsidRPr="00A37852">
              <w:rPr>
                <w:rFonts w:ascii="Arial" w:hAnsi="Arial" w:cs="Arial"/>
                <w:b/>
                <w:sz w:val="24"/>
                <w:szCs w:val="24"/>
              </w:rPr>
              <w:t xml:space="preserve">nd Northern Region </w:t>
            </w:r>
            <w:r>
              <w:rPr>
                <w:rFonts w:ascii="Arial" w:hAnsi="Arial" w:cs="Arial"/>
                <w:b/>
                <w:sz w:val="24"/>
                <w:szCs w:val="24"/>
              </w:rPr>
              <w:t xml:space="preserve">Office </w:t>
            </w:r>
            <w:r w:rsidRPr="00A37852">
              <w:rPr>
                <w:rFonts w:ascii="Arial" w:hAnsi="Arial" w:cs="Arial"/>
                <w:b/>
                <w:sz w:val="24"/>
                <w:szCs w:val="24"/>
              </w:rPr>
              <w:t>(S</w:t>
            </w:r>
            <w:r>
              <w:rPr>
                <w:rFonts w:ascii="Arial" w:hAnsi="Arial" w:cs="Arial"/>
                <w:b/>
                <w:sz w:val="24"/>
                <w:szCs w:val="24"/>
              </w:rPr>
              <w:t>RO</w:t>
            </w:r>
            <w:r w:rsidRPr="00A37852">
              <w:rPr>
                <w:rFonts w:ascii="Arial" w:hAnsi="Arial" w:cs="Arial"/>
                <w:b/>
                <w:sz w:val="24"/>
                <w:szCs w:val="24"/>
              </w:rPr>
              <w:t xml:space="preserve"> </w:t>
            </w:r>
            <w:r>
              <w:rPr>
                <w:rFonts w:ascii="Arial" w:hAnsi="Arial" w:cs="Arial"/>
                <w:b/>
                <w:sz w:val="24"/>
                <w:szCs w:val="24"/>
              </w:rPr>
              <w:t>and NRO</w:t>
            </w:r>
            <w:r w:rsidRPr="00A37852">
              <w:rPr>
                <w:rFonts w:ascii="Arial" w:hAnsi="Arial" w:cs="Arial"/>
                <w:b/>
                <w:sz w:val="24"/>
                <w:szCs w:val="24"/>
              </w:rPr>
              <w:t>)</w:t>
            </w:r>
          </w:p>
          <w:bookmarkEnd w:id="1"/>
          <w:p w14:paraId="0332EC3D" w14:textId="625BA1A1" w:rsidR="00D41269" w:rsidRPr="00283BBF" w:rsidRDefault="00D41269" w:rsidP="00D41269">
            <w:pPr>
              <w:spacing w:after="0" w:line="240" w:lineRule="auto"/>
              <w:ind w:left="85" w:right="96"/>
              <w:jc w:val="both"/>
              <w:rPr>
                <w:rFonts w:ascii="Arial" w:hAnsi="Arial" w:cs="Arial"/>
                <w:b/>
                <w:sz w:val="24"/>
                <w:szCs w:val="24"/>
              </w:rPr>
            </w:pPr>
          </w:p>
        </w:tc>
      </w:tr>
      <w:tr w:rsidR="00B63142" w:rsidRPr="00283BBF" w14:paraId="4944A85A" w14:textId="77777777" w:rsidTr="00D41269">
        <w:trPr>
          <w:trHeight w:val="561"/>
        </w:trPr>
        <w:tc>
          <w:tcPr>
            <w:tcW w:w="2245" w:type="dxa"/>
            <w:vAlign w:val="center"/>
          </w:tcPr>
          <w:p w14:paraId="2EE76611" w14:textId="05FB30DD" w:rsidR="00B63142" w:rsidRPr="00283BBF" w:rsidRDefault="001A64ED" w:rsidP="00517CD7">
            <w:pPr>
              <w:spacing w:after="0" w:line="240" w:lineRule="auto"/>
              <w:rPr>
                <w:rFonts w:ascii="Arial" w:hAnsi="Arial" w:cs="Arial"/>
                <w:b/>
                <w:sz w:val="24"/>
                <w:szCs w:val="24"/>
              </w:rPr>
            </w:pPr>
            <w:r w:rsidRPr="00283BBF">
              <w:rPr>
                <w:rFonts w:ascii="Arial" w:hAnsi="Arial" w:cs="Arial"/>
                <w:b/>
                <w:sz w:val="24"/>
                <w:szCs w:val="24"/>
              </w:rPr>
              <w:t>DURATION</w:t>
            </w:r>
          </w:p>
        </w:tc>
        <w:tc>
          <w:tcPr>
            <w:tcW w:w="540" w:type="dxa"/>
            <w:vAlign w:val="center"/>
          </w:tcPr>
          <w:p w14:paraId="7E436613" w14:textId="6BBFF4B6" w:rsidR="00B63142" w:rsidRPr="00283BBF" w:rsidRDefault="00B63142"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AAFE72D" w14:textId="4FB284A9" w:rsidR="00B63142" w:rsidRPr="00283BBF" w:rsidRDefault="00D41269" w:rsidP="00517CD7">
            <w:pPr>
              <w:spacing w:after="0" w:line="240" w:lineRule="auto"/>
              <w:jc w:val="both"/>
              <w:rPr>
                <w:rFonts w:ascii="Arial" w:hAnsi="Arial" w:cs="Arial"/>
                <w:b/>
                <w:sz w:val="24"/>
                <w:szCs w:val="24"/>
              </w:rPr>
            </w:pPr>
            <w:r>
              <w:rPr>
                <w:rFonts w:ascii="Arial" w:hAnsi="Arial" w:cs="Arial"/>
                <w:b/>
                <w:sz w:val="24"/>
                <w:szCs w:val="24"/>
              </w:rPr>
              <w:t xml:space="preserve">March – </w:t>
            </w:r>
            <w:r w:rsidR="00870B67">
              <w:rPr>
                <w:rFonts w:ascii="Arial" w:hAnsi="Arial" w:cs="Arial"/>
                <w:b/>
                <w:sz w:val="24"/>
                <w:szCs w:val="24"/>
              </w:rPr>
              <w:t>April</w:t>
            </w:r>
            <w:r>
              <w:rPr>
                <w:rFonts w:ascii="Arial" w:hAnsi="Arial" w:cs="Arial"/>
                <w:b/>
                <w:sz w:val="24"/>
                <w:szCs w:val="24"/>
              </w:rPr>
              <w:t xml:space="preserve"> 2021</w:t>
            </w:r>
            <w:r w:rsidR="00BC53A1" w:rsidRPr="00283BBF">
              <w:rPr>
                <w:sz w:val="24"/>
                <w:szCs w:val="24"/>
              </w:rPr>
              <w:t xml:space="preserve"> </w:t>
            </w:r>
          </w:p>
        </w:tc>
      </w:tr>
      <w:tr w:rsidR="003971C0" w:rsidRPr="00283BBF" w14:paraId="662BAD20" w14:textId="77777777" w:rsidTr="00AA7633">
        <w:trPr>
          <w:trHeight w:val="2100"/>
        </w:trPr>
        <w:tc>
          <w:tcPr>
            <w:tcW w:w="2245" w:type="dxa"/>
            <w:vAlign w:val="center"/>
          </w:tcPr>
          <w:p w14:paraId="04C08398" w14:textId="454C738C" w:rsidR="003971C0" w:rsidRPr="00283BBF" w:rsidRDefault="003971C0" w:rsidP="00517CD7">
            <w:pPr>
              <w:spacing w:after="0" w:line="240" w:lineRule="auto"/>
              <w:rPr>
                <w:rFonts w:ascii="Arial" w:hAnsi="Arial" w:cs="Arial"/>
                <w:b/>
                <w:sz w:val="24"/>
                <w:szCs w:val="24"/>
              </w:rPr>
            </w:pPr>
            <w:r w:rsidRPr="00283BBF">
              <w:rPr>
                <w:rFonts w:ascii="Arial" w:hAnsi="Arial" w:cs="Arial"/>
                <w:b/>
                <w:sz w:val="24"/>
                <w:szCs w:val="24"/>
              </w:rPr>
              <w:t>OBJECTIVES</w:t>
            </w:r>
          </w:p>
        </w:tc>
        <w:tc>
          <w:tcPr>
            <w:tcW w:w="540" w:type="dxa"/>
            <w:vAlign w:val="center"/>
          </w:tcPr>
          <w:p w14:paraId="688505B4" w14:textId="1F5887F6" w:rsidR="003971C0" w:rsidRPr="00283BBF" w:rsidRDefault="00517CD7" w:rsidP="00517CD7">
            <w:pPr>
              <w:spacing w:after="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2A51EFC5" w14:textId="4B43C423"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 xml:space="preserve">To </w:t>
            </w:r>
            <w:r w:rsidR="006B6093">
              <w:rPr>
                <w:rFonts w:ascii="Arial" w:hAnsi="Arial" w:cs="Arial"/>
                <w:sz w:val="24"/>
                <w:szCs w:val="24"/>
              </w:rPr>
              <w:t>acquire</w:t>
            </w:r>
            <w:r w:rsidR="006B6093" w:rsidRPr="00283BBF">
              <w:rPr>
                <w:rFonts w:ascii="Arial" w:hAnsi="Arial" w:cs="Arial"/>
                <w:sz w:val="24"/>
                <w:szCs w:val="24"/>
              </w:rPr>
              <w:t xml:space="preserve"> </w:t>
            </w:r>
            <w:r w:rsidRPr="00283BBF">
              <w:rPr>
                <w:rFonts w:ascii="Arial" w:hAnsi="Arial" w:cs="Arial"/>
                <w:sz w:val="24"/>
                <w:szCs w:val="24"/>
              </w:rPr>
              <w:t xml:space="preserve">in-depth understanding on </w:t>
            </w:r>
            <w:r w:rsidR="00A37852">
              <w:rPr>
                <w:rFonts w:ascii="Arial" w:hAnsi="Arial" w:cs="Arial"/>
                <w:sz w:val="24"/>
                <w:szCs w:val="24"/>
              </w:rPr>
              <w:t xml:space="preserve">the basic requirement of repurposing the old </w:t>
            </w:r>
            <w:r w:rsidR="00AA7633">
              <w:rPr>
                <w:rFonts w:ascii="Arial" w:hAnsi="Arial" w:cs="Arial"/>
                <w:sz w:val="24"/>
                <w:szCs w:val="24"/>
              </w:rPr>
              <w:t>assets</w:t>
            </w:r>
            <w:r w:rsidR="00AF7B38">
              <w:rPr>
                <w:rFonts w:ascii="Arial" w:hAnsi="Arial" w:cs="Arial"/>
                <w:sz w:val="24"/>
                <w:szCs w:val="24"/>
              </w:rPr>
              <w:t xml:space="preserve"> towards  creation of center of </w:t>
            </w:r>
            <w:proofErr w:type="gramStart"/>
            <w:r w:rsidR="00AF7B38">
              <w:rPr>
                <w:rFonts w:ascii="Arial" w:hAnsi="Arial" w:cs="Arial"/>
                <w:sz w:val="24"/>
                <w:szCs w:val="24"/>
              </w:rPr>
              <w:t>excellence;</w:t>
            </w:r>
            <w:proofErr w:type="gramEnd"/>
          </w:p>
          <w:p w14:paraId="2468260C" w14:textId="2ED30396"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 xml:space="preserve">To diagnose </w:t>
            </w:r>
            <w:r w:rsidR="00A37852">
              <w:rPr>
                <w:rFonts w:ascii="Arial" w:hAnsi="Arial" w:cs="Arial"/>
                <w:sz w:val="24"/>
                <w:szCs w:val="24"/>
              </w:rPr>
              <w:t xml:space="preserve">the potential usage after repurposing </w:t>
            </w:r>
            <w:r w:rsidR="00870B67">
              <w:rPr>
                <w:rFonts w:ascii="Arial" w:hAnsi="Arial" w:cs="Arial"/>
                <w:sz w:val="24"/>
                <w:szCs w:val="24"/>
              </w:rPr>
              <w:t>MPC</w:t>
            </w:r>
            <w:r w:rsidR="00A37852">
              <w:rPr>
                <w:rFonts w:ascii="Arial" w:hAnsi="Arial" w:cs="Arial"/>
                <w:sz w:val="24"/>
                <w:szCs w:val="24"/>
              </w:rPr>
              <w:t xml:space="preserve"> building</w:t>
            </w:r>
            <w:r w:rsidR="00AA7633">
              <w:rPr>
                <w:rFonts w:ascii="Arial" w:hAnsi="Arial" w:cs="Arial"/>
                <w:sz w:val="24"/>
                <w:szCs w:val="24"/>
              </w:rPr>
              <w:t>s</w:t>
            </w:r>
            <w:r w:rsidRPr="00283BBF">
              <w:rPr>
                <w:rFonts w:ascii="Arial" w:hAnsi="Arial" w:cs="Arial"/>
                <w:sz w:val="24"/>
                <w:szCs w:val="24"/>
              </w:rPr>
              <w:t>; and</w:t>
            </w:r>
          </w:p>
          <w:p w14:paraId="5238C007" w14:textId="633855A5"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 xml:space="preserve">To support </w:t>
            </w:r>
            <w:r w:rsidR="00AA7633">
              <w:rPr>
                <w:rFonts w:ascii="Arial" w:hAnsi="Arial" w:cs="Arial"/>
                <w:sz w:val="24"/>
                <w:szCs w:val="24"/>
              </w:rPr>
              <w:t>the move of sustainable development via reducing wastage through repurpose  building activities</w:t>
            </w:r>
            <w:r w:rsidRPr="00283BBF">
              <w:rPr>
                <w:rFonts w:ascii="Arial" w:hAnsi="Arial" w:cs="Arial"/>
                <w:sz w:val="24"/>
                <w:szCs w:val="24"/>
              </w:rPr>
              <w:t>.</w:t>
            </w:r>
          </w:p>
        </w:tc>
      </w:tr>
      <w:tr w:rsidR="00157294" w:rsidRPr="00283BBF" w14:paraId="41E59D83" w14:textId="77777777" w:rsidTr="00AA7633">
        <w:trPr>
          <w:trHeight w:val="2130"/>
        </w:trPr>
        <w:tc>
          <w:tcPr>
            <w:tcW w:w="2245" w:type="dxa"/>
            <w:vAlign w:val="center"/>
          </w:tcPr>
          <w:p w14:paraId="38534F8E" w14:textId="1EF77DB3" w:rsidR="00157294" w:rsidRPr="00283BBF" w:rsidRDefault="00157294" w:rsidP="00517CD7">
            <w:pPr>
              <w:spacing w:after="0" w:line="240" w:lineRule="auto"/>
              <w:rPr>
                <w:rFonts w:ascii="Arial" w:hAnsi="Arial" w:cs="Arial"/>
                <w:b/>
                <w:sz w:val="24"/>
                <w:szCs w:val="24"/>
              </w:rPr>
            </w:pPr>
            <w:bookmarkStart w:id="2" w:name="_Hlk38447807"/>
            <w:r w:rsidRPr="00283BBF">
              <w:rPr>
                <w:rFonts w:ascii="Arial" w:hAnsi="Arial" w:cs="Arial"/>
                <w:b/>
                <w:sz w:val="24"/>
                <w:szCs w:val="24"/>
              </w:rPr>
              <w:t>EXPECTED OUTPUT</w:t>
            </w:r>
            <w:r w:rsidR="0005498E" w:rsidRPr="00283BBF">
              <w:rPr>
                <w:rFonts w:ascii="Arial" w:hAnsi="Arial" w:cs="Arial"/>
                <w:b/>
                <w:sz w:val="24"/>
                <w:szCs w:val="24"/>
              </w:rPr>
              <w:t xml:space="preserve"> / OUTCOME</w:t>
            </w:r>
          </w:p>
        </w:tc>
        <w:tc>
          <w:tcPr>
            <w:tcW w:w="540" w:type="dxa"/>
            <w:vAlign w:val="center"/>
          </w:tcPr>
          <w:p w14:paraId="6F1FCEF4" w14:textId="7F5A9B0E" w:rsidR="00157294" w:rsidRPr="00283BBF" w:rsidRDefault="00157294"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40074587" w14:textId="77777777" w:rsidR="00517CD7" w:rsidRDefault="00517CD7" w:rsidP="00517CD7">
            <w:pPr>
              <w:pStyle w:val="ListParagraph"/>
              <w:spacing w:after="0" w:line="240" w:lineRule="auto"/>
              <w:jc w:val="both"/>
              <w:rPr>
                <w:rFonts w:ascii="Arial" w:hAnsi="Arial" w:cs="Arial"/>
                <w:sz w:val="24"/>
                <w:szCs w:val="24"/>
              </w:rPr>
            </w:pPr>
          </w:p>
          <w:p w14:paraId="665356C2" w14:textId="0E73C883"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Standard operating procedures (SOP), process flow and manuals</w:t>
            </w:r>
            <w:r w:rsidR="00AA7633">
              <w:rPr>
                <w:rFonts w:ascii="Arial" w:hAnsi="Arial" w:cs="Arial"/>
                <w:sz w:val="24"/>
                <w:szCs w:val="24"/>
              </w:rPr>
              <w:t xml:space="preserve"> related to building repurposing</w:t>
            </w:r>
            <w:r w:rsidR="00AA7633" w:rsidRPr="00283BBF">
              <w:rPr>
                <w:rFonts w:ascii="Arial" w:hAnsi="Arial" w:cs="Arial"/>
                <w:sz w:val="24"/>
                <w:szCs w:val="24"/>
              </w:rPr>
              <w:t>.</w:t>
            </w:r>
          </w:p>
          <w:p w14:paraId="26343375" w14:textId="1A5C3444"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 xml:space="preserve">Terms of reference (TOR) for </w:t>
            </w:r>
            <w:r w:rsidR="00AA7633">
              <w:rPr>
                <w:rFonts w:ascii="Arial" w:hAnsi="Arial" w:cs="Arial"/>
                <w:sz w:val="24"/>
                <w:szCs w:val="24"/>
              </w:rPr>
              <w:t>professional expert</w:t>
            </w:r>
            <w:r w:rsidR="00AA7633" w:rsidRPr="00283BBF">
              <w:rPr>
                <w:rFonts w:ascii="Arial" w:hAnsi="Arial" w:cs="Arial"/>
                <w:sz w:val="24"/>
                <w:szCs w:val="24"/>
              </w:rPr>
              <w:t>.</w:t>
            </w:r>
          </w:p>
          <w:p w14:paraId="3BA6E752" w14:textId="3BEA73E2" w:rsidR="003971C0" w:rsidRPr="00283BBF" w:rsidRDefault="003971C0" w:rsidP="004A4190">
            <w:pPr>
              <w:pStyle w:val="ListParagraph"/>
              <w:numPr>
                <w:ilvl w:val="0"/>
                <w:numId w:val="3"/>
              </w:numPr>
              <w:spacing w:after="0" w:line="240" w:lineRule="auto"/>
              <w:jc w:val="both"/>
              <w:rPr>
                <w:rFonts w:ascii="Arial" w:hAnsi="Arial" w:cs="Arial"/>
                <w:sz w:val="24"/>
                <w:szCs w:val="24"/>
              </w:rPr>
            </w:pPr>
            <w:r w:rsidRPr="00283BBF">
              <w:rPr>
                <w:rFonts w:ascii="Arial" w:hAnsi="Arial" w:cs="Arial"/>
                <w:sz w:val="24"/>
                <w:szCs w:val="24"/>
              </w:rPr>
              <w:t>Real-time recommendation</w:t>
            </w:r>
            <w:r w:rsidR="006B6093">
              <w:rPr>
                <w:rFonts w:ascii="Arial" w:hAnsi="Arial" w:cs="Arial"/>
                <w:sz w:val="24"/>
                <w:szCs w:val="24"/>
              </w:rPr>
              <w:t>s</w:t>
            </w:r>
            <w:r w:rsidRPr="00283BBF">
              <w:rPr>
                <w:rFonts w:ascii="Arial" w:hAnsi="Arial" w:cs="Arial"/>
                <w:sz w:val="24"/>
                <w:szCs w:val="24"/>
              </w:rPr>
              <w:t xml:space="preserve"> based on areas of </w:t>
            </w:r>
            <w:r w:rsidR="00AA7633">
              <w:rPr>
                <w:rFonts w:ascii="Arial" w:hAnsi="Arial" w:cs="Arial"/>
                <w:sz w:val="24"/>
                <w:szCs w:val="24"/>
              </w:rPr>
              <w:t xml:space="preserve">expert’s </w:t>
            </w:r>
            <w:r w:rsidR="00AA7633" w:rsidRPr="00283BBF">
              <w:rPr>
                <w:rFonts w:ascii="Arial" w:hAnsi="Arial" w:cs="Arial"/>
                <w:sz w:val="24"/>
                <w:szCs w:val="24"/>
              </w:rPr>
              <w:t>consultation.</w:t>
            </w:r>
          </w:p>
          <w:p w14:paraId="013814D9" w14:textId="1970FE70" w:rsidR="003971C0" w:rsidRPr="00AA7633" w:rsidRDefault="003971C0" w:rsidP="004A4190">
            <w:pPr>
              <w:pStyle w:val="ListParagraph"/>
              <w:numPr>
                <w:ilvl w:val="0"/>
                <w:numId w:val="3"/>
              </w:numPr>
              <w:spacing w:after="0" w:line="240" w:lineRule="auto"/>
              <w:jc w:val="both"/>
              <w:rPr>
                <w:rFonts w:ascii="Arial" w:hAnsi="Arial" w:cs="Arial"/>
                <w:sz w:val="24"/>
                <w:szCs w:val="24"/>
              </w:rPr>
            </w:pPr>
            <w:r w:rsidRPr="00AA7633">
              <w:rPr>
                <w:rFonts w:ascii="Arial" w:hAnsi="Arial" w:cs="Arial"/>
                <w:sz w:val="24"/>
                <w:szCs w:val="24"/>
              </w:rPr>
              <w:t xml:space="preserve">Report on </w:t>
            </w:r>
            <w:r w:rsidR="00AA7633" w:rsidRPr="00AA7633">
              <w:rPr>
                <w:rFonts w:ascii="Arial" w:hAnsi="Arial" w:cs="Arial"/>
                <w:sz w:val="24"/>
                <w:szCs w:val="24"/>
              </w:rPr>
              <w:t>the workshop</w:t>
            </w:r>
          </w:p>
          <w:p w14:paraId="325354B6" w14:textId="2852474B" w:rsidR="0005498E" w:rsidRPr="00283BBF" w:rsidRDefault="0005498E" w:rsidP="00517CD7">
            <w:pPr>
              <w:pStyle w:val="ListParagraph"/>
              <w:spacing w:after="0" w:line="240" w:lineRule="auto"/>
              <w:jc w:val="both"/>
              <w:rPr>
                <w:rFonts w:ascii="Arial" w:hAnsi="Arial" w:cs="Arial"/>
                <w:sz w:val="24"/>
                <w:szCs w:val="24"/>
              </w:rPr>
            </w:pPr>
          </w:p>
        </w:tc>
      </w:tr>
      <w:bookmarkEnd w:id="2"/>
      <w:tr w:rsidR="00C754A8" w:rsidRPr="00283BBF" w14:paraId="24CA51CE" w14:textId="77777777" w:rsidTr="00517CD7">
        <w:trPr>
          <w:trHeight w:val="460"/>
        </w:trPr>
        <w:tc>
          <w:tcPr>
            <w:tcW w:w="2245" w:type="dxa"/>
            <w:vAlign w:val="center"/>
          </w:tcPr>
          <w:p w14:paraId="08AF0578" w14:textId="64774DF5"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ESTIMATED COST</w:t>
            </w:r>
          </w:p>
        </w:tc>
        <w:tc>
          <w:tcPr>
            <w:tcW w:w="540" w:type="dxa"/>
            <w:vAlign w:val="center"/>
          </w:tcPr>
          <w:p w14:paraId="3D717667"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3B0E0B0A" w14:textId="3CF2780A" w:rsidR="00C754A8" w:rsidRPr="002011AA" w:rsidRDefault="008A5391" w:rsidP="00517CD7">
            <w:pPr>
              <w:spacing w:after="0" w:line="240" w:lineRule="auto"/>
              <w:jc w:val="both"/>
              <w:rPr>
                <w:rFonts w:ascii="Arial" w:hAnsi="Arial" w:cs="Arial"/>
                <w:color w:val="FF0000"/>
                <w:sz w:val="24"/>
                <w:szCs w:val="24"/>
              </w:rPr>
            </w:pPr>
            <w:r w:rsidRPr="002011AA">
              <w:rPr>
                <w:rFonts w:ascii="Arial" w:hAnsi="Arial" w:cs="Arial"/>
                <w:sz w:val="24"/>
                <w:szCs w:val="24"/>
              </w:rPr>
              <w:t>RM1</w:t>
            </w:r>
            <w:r w:rsidR="002011AA" w:rsidRPr="002011AA">
              <w:rPr>
                <w:rFonts w:ascii="Arial" w:hAnsi="Arial" w:cs="Arial"/>
                <w:sz w:val="24"/>
                <w:szCs w:val="24"/>
              </w:rPr>
              <w:t>4,500</w:t>
            </w:r>
            <w:r w:rsidRPr="002011AA">
              <w:rPr>
                <w:rFonts w:ascii="Arial" w:hAnsi="Arial" w:cs="Arial"/>
                <w:sz w:val="24"/>
                <w:szCs w:val="24"/>
              </w:rPr>
              <w:t>.00</w:t>
            </w:r>
          </w:p>
        </w:tc>
      </w:tr>
      <w:tr w:rsidR="00C754A8" w:rsidRPr="00283BBF" w14:paraId="68D46424" w14:textId="77777777" w:rsidTr="00283BBF">
        <w:trPr>
          <w:trHeight w:val="670"/>
        </w:trPr>
        <w:tc>
          <w:tcPr>
            <w:tcW w:w="2245" w:type="dxa"/>
            <w:vAlign w:val="center"/>
          </w:tcPr>
          <w:p w14:paraId="00B11725"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BUDGET</w:t>
            </w:r>
          </w:p>
        </w:tc>
        <w:tc>
          <w:tcPr>
            <w:tcW w:w="540" w:type="dxa"/>
            <w:vAlign w:val="center"/>
          </w:tcPr>
          <w:p w14:paraId="24D1889C"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15729BEC" w14:textId="449FE9D0" w:rsidR="00C754A8" w:rsidRPr="00283BBF" w:rsidRDefault="00E24E76" w:rsidP="00517CD7">
            <w:pPr>
              <w:spacing w:after="0" w:line="240" w:lineRule="auto"/>
              <w:rPr>
                <w:rFonts w:ascii="Arial" w:hAnsi="Arial" w:cs="Arial"/>
                <w:color w:val="FF0000"/>
                <w:sz w:val="24"/>
                <w:szCs w:val="24"/>
              </w:rPr>
            </w:pPr>
            <w:r>
              <w:rPr>
                <w:rFonts w:ascii="Arial" w:hAnsi="Arial" w:cs="Arial"/>
                <w:sz w:val="24"/>
                <w:szCs w:val="24"/>
              </w:rPr>
              <w:t xml:space="preserve">SPC 2.0 </w:t>
            </w:r>
            <w:proofErr w:type="spellStart"/>
            <w:r w:rsidRPr="009A68D6">
              <w:rPr>
                <w:rFonts w:ascii="Arial" w:hAnsi="Arial" w:cs="Arial"/>
                <w:i/>
                <w:iCs/>
                <w:sz w:val="24"/>
                <w:szCs w:val="24"/>
              </w:rPr>
              <w:t>Melaksanakan</w:t>
            </w:r>
            <w:proofErr w:type="spellEnd"/>
            <w:r w:rsidRPr="009A68D6">
              <w:rPr>
                <w:rFonts w:ascii="Arial" w:hAnsi="Arial" w:cs="Arial"/>
                <w:i/>
                <w:iCs/>
                <w:sz w:val="24"/>
                <w:szCs w:val="24"/>
              </w:rPr>
              <w:t xml:space="preserve"> </w:t>
            </w:r>
            <w:proofErr w:type="spellStart"/>
            <w:r w:rsidRPr="009A68D6">
              <w:rPr>
                <w:rFonts w:ascii="Arial" w:hAnsi="Arial" w:cs="Arial"/>
                <w:i/>
                <w:iCs/>
                <w:sz w:val="24"/>
                <w:szCs w:val="24"/>
              </w:rPr>
              <w:t>Inisiatif</w:t>
            </w:r>
            <w:proofErr w:type="spellEnd"/>
            <w:r w:rsidRPr="009A68D6">
              <w:rPr>
                <w:rFonts w:ascii="Arial" w:hAnsi="Arial" w:cs="Arial"/>
                <w:i/>
                <w:iCs/>
                <w:sz w:val="24"/>
                <w:szCs w:val="24"/>
              </w:rPr>
              <w:t xml:space="preserve"> Pusat </w:t>
            </w:r>
            <w:proofErr w:type="spellStart"/>
            <w:r w:rsidRPr="009A68D6">
              <w:rPr>
                <w:rFonts w:ascii="Arial" w:hAnsi="Arial" w:cs="Arial"/>
                <w:i/>
                <w:iCs/>
                <w:sz w:val="24"/>
                <w:szCs w:val="24"/>
              </w:rPr>
              <w:t>Produ</w:t>
            </w:r>
            <w:r>
              <w:rPr>
                <w:rFonts w:ascii="Arial" w:hAnsi="Arial" w:cs="Arial"/>
                <w:i/>
                <w:iCs/>
                <w:sz w:val="24"/>
                <w:szCs w:val="24"/>
              </w:rPr>
              <w:t>k</w:t>
            </w:r>
            <w:r w:rsidRPr="009A68D6">
              <w:rPr>
                <w:rFonts w:ascii="Arial" w:hAnsi="Arial" w:cs="Arial"/>
                <w:i/>
                <w:iCs/>
                <w:sz w:val="24"/>
                <w:szCs w:val="24"/>
              </w:rPr>
              <w:t>tiviti</w:t>
            </w:r>
            <w:proofErr w:type="spellEnd"/>
            <w:r w:rsidRPr="009A68D6">
              <w:rPr>
                <w:rFonts w:ascii="Arial" w:hAnsi="Arial" w:cs="Arial"/>
                <w:i/>
                <w:iCs/>
                <w:sz w:val="24"/>
                <w:szCs w:val="24"/>
              </w:rPr>
              <w:t xml:space="preserve"> </w:t>
            </w:r>
            <w:proofErr w:type="spellStart"/>
            <w:r w:rsidRPr="009A68D6">
              <w:rPr>
                <w:rFonts w:ascii="Arial" w:hAnsi="Arial" w:cs="Arial"/>
                <w:i/>
                <w:iCs/>
                <w:sz w:val="24"/>
                <w:szCs w:val="24"/>
              </w:rPr>
              <w:t>Peringkat</w:t>
            </w:r>
            <w:proofErr w:type="spellEnd"/>
            <w:r w:rsidRPr="009A68D6">
              <w:rPr>
                <w:rFonts w:ascii="Arial" w:hAnsi="Arial" w:cs="Arial"/>
                <w:i/>
                <w:iCs/>
                <w:sz w:val="24"/>
                <w:szCs w:val="24"/>
              </w:rPr>
              <w:t xml:space="preserve"> </w:t>
            </w:r>
            <w:proofErr w:type="spellStart"/>
            <w:r w:rsidRPr="009A68D6">
              <w:rPr>
                <w:rFonts w:ascii="Arial" w:hAnsi="Arial" w:cs="Arial"/>
                <w:i/>
                <w:iCs/>
                <w:sz w:val="24"/>
                <w:szCs w:val="24"/>
              </w:rPr>
              <w:t>Sektor</w:t>
            </w:r>
            <w:proofErr w:type="spellEnd"/>
          </w:p>
        </w:tc>
      </w:tr>
      <w:tr w:rsidR="00C754A8" w:rsidRPr="00283BBF" w14:paraId="346CC0BD" w14:textId="77777777" w:rsidTr="00517CD7">
        <w:trPr>
          <w:trHeight w:val="1577"/>
        </w:trPr>
        <w:tc>
          <w:tcPr>
            <w:tcW w:w="2245" w:type="dxa"/>
            <w:vAlign w:val="center"/>
          </w:tcPr>
          <w:p w14:paraId="15F38FB0" w14:textId="6958B8C3"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COMMENT / SIGNATURE BY HEAD ACCOUNTANT</w:t>
            </w:r>
          </w:p>
        </w:tc>
        <w:tc>
          <w:tcPr>
            <w:tcW w:w="540" w:type="dxa"/>
            <w:vAlign w:val="center"/>
          </w:tcPr>
          <w:p w14:paraId="3BDC2163"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6F9B3A0" w14:textId="77777777" w:rsidR="00C754A8" w:rsidRPr="00283BBF" w:rsidRDefault="00C754A8" w:rsidP="00517CD7">
            <w:pPr>
              <w:spacing w:after="0" w:line="240" w:lineRule="auto"/>
              <w:ind w:left="3060" w:hanging="3060"/>
              <w:rPr>
                <w:rFonts w:ascii="Arial" w:hAnsi="Arial" w:cs="Arial"/>
                <w:sz w:val="24"/>
                <w:szCs w:val="24"/>
                <w:lang w:val="fr-FR"/>
              </w:rPr>
            </w:pPr>
          </w:p>
        </w:tc>
      </w:tr>
      <w:tr w:rsidR="00C754A8" w:rsidRPr="00283BBF" w14:paraId="2BC60034" w14:textId="77777777" w:rsidTr="00517CD7">
        <w:trPr>
          <w:trHeight w:val="1415"/>
        </w:trPr>
        <w:tc>
          <w:tcPr>
            <w:tcW w:w="2245" w:type="dxa"/>
            <w:vAlign w:val="center"/>
          </w:tcPr>
          <w:p w14:paraId="4B2AF4AA"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 xml:space="preserve">COMMENT / SIGNATURE BY PCT </w:t>
            </w:r>
          </w:p>
        </w:tc>
        <w:tc>
          <w:tcPr>
            <w:tcW w:w="540" w:type="dxa"/>
            <w:vAlign w:val="center"/>
          </w:tcPr>
          <w:p w14:paraId="49F90E13" w14:textId="7FB0DABB" w:rsidR="00C754A8" w:rsidRPr="00283BBF" w:rsidRDefault="00C9717B"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29DD374" w14:textId="77777777" w:rsidR="00C754A8" w:rsidRPr="00283BBF" w:rsidRDefault="00C754A8" w:rsidP="00517CD7">
            <w:pPr>
              <w:spacing w:after="0" w:line="240" w:lineRule="auto"/>
              <w:ind w:left="3060" w:hanging="3060"/>
              <w:rPr>
                <w:rFonts w:ascii="Arial" w:hAnsi="Arial" w:cs="Arial"/>
                <w:color w:val="FF0000"/>
                <w:sz w:val="24"/>
                <w:szCs w:val="24"/>
              </w:rPr>
            </w:pPr>
          </w:p>
        </w:tc>
      </w:tr>
    </w:tbl>
    <w:p w14:paraId="59E9F10E" w14:textId="7EC52D4C" w:rsidR="00682ECE" w:rsidRPr="00870B67" w:rsidRDefault="005662E4" w:rsidP="00D41269">
      <w:pPr>
        <w:spacing w:after="0" w:line="240" w:lineRule="auto"/>
        <w:jc w:val="center"/>
        <w:rPr>
          <w:rFonts w:ascii="Arial" w:hAnsi="Arial" w:cs="Arial"/>
          <w:b/>
          <w:sz w:val="24"/>
          <w:szCs w:val="24"/>
        </w:rPr>
      </w:pPr>
      <w:r>
        <w:rPr>
          <w:rFonts w:ascii="Arial" w:hAnsi="Arial" w:cs="Arial"/>
          <w:b/>
          <w:sz w:val="24"/>
          <w:szCs w:val="24"/>
        </w:rPr>
        <w:br w:type="page"/>
      </w:r>
      <w:r w:rsidR="00682ECE" w:rsidRPr="00870B67">
        <w:rPr>
          <w:rFonts w:ascii="Arial" w:hAnsi="Arial" w:cs="Arial"/>
          <w:b/>
          <w:sz w:val="24"/>
          <w:szCs w:val="24"/>
        </w:rPr>
        <w:lastRenderedPageBreak/>
        <w:t>REQUEST FOR APPROVAL</w:t>
      </w:r>
    </w:p>
    <w:p w14:paraId="7ED19AE5" w14:textId="77777777" w:rsidR="00682ECE" w:rsidRPr="00870B67" w:rsidRDefault="00682ECE" w:rsidP="00D41269">
      <w:pPr>
        <w:spacing w:after="0" w:line="240" w:lineRule="auto"/>
        <w:jc w:val="center"/>
        <w:rPr>
          <w:rFonts w:ascii="Arial" w:hAnsi="Arial" w:cs="Arial"/>
          <w:b/>
          <w:sz w:val="24"/>
          <w:szCs w:val="24"/>
        </w:rPr>
      </w:pPr>
      <w:r w:rsidRPr="00870B67">
        <w:rPr>
          <w:rFonts w:ascii="Arial" w:hAnsi="Arial" w:cs="Arial"/>
          <w:b/>
          <w:sz w:val="24"/>
          <w:szCs w:val="24"/>
        </w:rPr>
        <w:t xml:space="preserve">MPC BOARD OF MANAGEMENT (BOM) </w:t>
      </w:r>
    </w:p>
    <w:p w14:paraId="0A443043" w14:textId="77777777" w:rsidR="009F1465" w:rsidRPr="00870B67" w:rsidRDefault="009F1465" w:rsidP="00D41269">
      <w:pPr>
        <w:spacing w:after="0" w:line="240" w:lineRule="auto"/>
        <w:jc w:val="both"/>
        <w:rPr>
          <w:rFonts w:ascii="Arial" w:hAnsi="Arial" w:cs="Arial"/>
          <w:b/>
          <w:sz w:val="24"/>
          <w:szCs w:val="24"/>
        </w:rPr>
      </w:pPr>
      <w:r w:rsidRPr="00870B67">
        <w:rPr>
          <w:rFonts w:ascii="Arial" w:hAnsi="Arial" w:cs="Arial"/>
          <w:sz w:val="24"/>
          <w:szCs w:val="24"/>
        </w:rPr>
        <w:t xml:space="preserve"> </w:t>
      </w:r>
    </w:p>
    <w:p w14:paraId="4D63170E" w14:textId="66E2DC95" w:rsidR="005557A2" w:rsidRPr="00870B67" w:rsidRDefault="005557A2" w:rsidP="005557A2">
      <w:pPr>
        <w:spacing w:after="0" w:line="240" w:lineRule="auto"/>
        <w:ind w:left="284" w:right="650"/>
        <w:jc w:val="center"/>
        <w:rPr>
          <w:rFonts w:ascii="Arial" w:hAnsi="Arial" w:cs="Arial"/>
          <w:b/>
          <w:sz w:val="24"/>
          <w:szCs w:val="24"/>
        </w:rPr>
      </w:pPr>
      <w:r w:rsidRPr="00870B67">
        <w:rPr>
          <w:rFonts w:ascii="Arial" w:hAnsi="Arial" w:cs="Arial"/>
          <w:b/>
          <w:sz w:val="24"/>
          <w:szCs w:val="24"/>
        </w:rPr>
        <w:t>WORKSHOP ON REPURPOSING THE FUNCTION OF MPC REGIONAL COMPLEXES</w:t>
      </w:r>
      <w:r w:rsidR="00AF7B38">
        <w:rPr>
          <w:rFonts w:ascii="Arial" w:hAnsi="Arial" w:cs="Arial"/>
          <w:b/>
          <w:sz w:val="24"/>
          <w:szCs w:val="24"/>
        </w:rPr>
        <w:t xml:space="preserve"> TOWARDS CREATION OF THE CENTER OF EXCELLENCE</w:t>
      </w:r>
      <w:r w:rsidRPr="00870B67">
        <w:rPr>
          <w:rFonts w:ascii="Arial" w:hAnsi="Arial" w:cs="Arial"/>
          <w:b/>
          <w:sz w:val="24"/>
          <w:szCs w:val="24"/>
        </w:rPr>
        <w:t>: SOUTHERN AND NORTHERN REGION OFFICE</w:t>
      </w:r>
      <w:r w:rsidR="00870B67">
        <w:rPr>
          <w:rFonts w:ascii="Arial" w:hAnsi="Arial" w:cs="Arial"/>
          <w:b/>
          <w:sz w:val="24"/>
          <w:szCs w:val="24"/>
        </w:rPr>
        <w:t>S</w:t>
      </w:r>
      <w:r w:rsidRPr="00870B67">
        <w:rPr>
          <w:rFonts w:ascii="Arial" w:hAnsi="Arial" w:cs="Arial"/>
          <w:b/>
          <w:sz w:val="24"/>
          <w:szCs w:val="24"/>
        </w:rPr>
        <w:t xml:space="preserve"> (SRO AND NRO)</w:t>
      </w:r>
    </w:p>
    <w:p w14:paraId="7A5BB929" w14:textId="15457044" w:rsidR="00310608" w:rsidRDefault="00310608" w:rsidP="007E2F71">
      <w:pPr>
        <w:spacing w:after="0" w:line="360" w:lineRule="auto"/>
        <w:jc w:val="center"/>
        <w:rPr>
          <w:rFonts w:ascii="Arial" w:hAnsi="Arial" w:cs="Arial"/>
          <w:b/>
          <w:bCs/>
          <w:sz w:val="24"/>
          <w:szCs w:val="24"/>
        </w:rPr>
      </w:pPr>
    </w:p>
    <w:p w14:paraId="62689046" w14:textId="085FABD4" w:rsidR="006739D9" w:rsidRPr="00310608" w:rsidRDefault="00DC0369" w:rsidP="00E24E76">
      <w:pPr>
        <w:spacing w:after="0" w:line="360" w:lineRule="auto"/>
        <w:jc w:val="both"/>
        <w:rPr>
          <w:rFonts w:ascii="Arial" w:hAnsi="Arial" w:cs="Arial"/>
          <w:b/>
          <w:sz w:val="24"/>
          <w:szCs w:val="24"/>
        </w:rPr>
      </w:pPr>
      <w:r w:rsidRPr="00310608">
        <w:rPr>
          <w:rFonts w:ascii="Arial" w:hAnsi="Arial" w:cs="Arial"/>
          <w:b/>
          <w:sz w:val="24"/>
          <w:szCs w:val="24"/>
        </w:rPr>
        <w:t>1.</w:t>
      </w:r>
      <w:r w:rsidR="00C9717B" w:rsidRPr="00310608">
        <w:rPr>
          <w:rFonts w:ascii="Arial" w:hAnsi="Arial" w:cs="Arial"/>
          <w:b/>
          <w:sz w:val="24"/>
          <w:szCs w:val="24"/>
        </w:rPr>
        <w:t>0</w:t>
      </w:r>
      <w:r w:rsidRPr="00310608">
        <w:rPr>
          <w:rFonts w:ascii="Arial" w:hAnsi="Arial" w:cs="Arial"/>
          <w:b/>
          <w:sz w:val="24"/>
          <w:szCs w:val="24"/>
        </w:rPr>
        <w:tab/>
      </w:r>
      <w:r w:rsidR="002E5C43" w:rsidRPr="00310608">
        <w:rPr>
          <w:rFonts w:ascii="Arial" w:hAnsi="Arial" w:cs="Arial"/>
          <w:b/>
          <w:sz w:val="24"/>
          <w:szCs w:val="24"/>
        </w:rPr>
        <w:t xml:space="preserve">PURPOSE  </w:t>
      </w:r>
      <w:r w:rsidR="009F1465" w:rsidRPr="00310608">
        <w:rPr>
          <w:rFonts w:ascii="Arial" w:hAnsi="Arial" w:cs="Arial"/>
          <w:b/>
          <w:sz w:val="24"/>
          <w:szCs w:val="24"/>
        </w:rPr>
        <w:t xml:space="preserve"> </w:t>
      </w:r>
    </w:p>
    <w:p w14:paraId="6073B940" w14:textId="77777777" w:rsidR="006739D9" w:rsidRPr="00310608" w:rsidRDefault="006739D9" w:rsidP="00E24E76">
      <w:pPr>
        <w:pStyle w:val="ListParagraph"/>
        <w:spacing w:after="0" w:line="360" w:lineRule="auto"/>
        <w:ind w:hanging="720"/>
        <w:jc w:val="both"/>
        <w:rPr>
          <w:rFonts w:ascii="Arial" w:hAnsi="Arial" w:cs="Arial"/>
          <w:sz w:val="24"/>
          <w:szCs w:val="24"/>
        </w:rPr>
      </w:pPr>
    </w:p>
    <w:p w14:paraId="253003FC" w14:textId="10CE3F45" w:rsidR="003971C0" w:rsidRPr="00310608" w:rsidRDefault="009F1465" w:rsidP="00E24E76">
      <w:pPr>
        <w:pStyle w:val="ListParagraph"/>
        <w:numPr>
          <w:ilvl w:val="1"/>
          <w:numId w:val="4"/>
        </w:numPr>
        <w:spacing w:after="0" w:line="360" w:lineRule="auto"/>
        <w:jc w:val="both"/>
        <w:rPr>
          <w:rFonts w:ascii="Arial" w:hAnsi="Arial" w:cs="Arial"/>
          <w:sz w:val="24"/>
          <w:szCs w:val="24"/>
        </w:rPr>
      </w:pPr>
      <w:r w:rsidRPr="00310608">
        <w:rPr>
          <w:rFonts w:ascii="Arial" w:hAnsi="Arial" w:cs="Arial"/>
          <w:sz w:val="24"/>
          <w:szCs w:val="24"/>
        </w:rPr>
        <w:t xml:space="preserve">The purpose of this paper is </w:t>
      </w:r>
      <w:r w:rsidR="00E62273" w:rsidRPr="00310608">
        <w:rPr>
          <w:rFonts w:ascii="Arial" w:hAnsi="Arial" w:cs="Arial"/>
          <w:sz w:val="24"/>
          <w:szCs w:val="24"/>
        </w:rPr>
        <w:t>t</w:t>
      </w:r>
      <w:r w:rsidR="000F7ACC" w:rsidRPr="00310608">
        <w:rPr>
          <w:rFonts w:ascii="Arial" w:hAnsi="Arial" w:cs="Arial"/>
          <w:sz w:val="24"/>
          <w:szCs w:val="24"/>
        </w:rPr>
        <w:t xml:space="preserve">o seek for the approval of MPC’s Board of Management (BOM) to </w:t>
      </w:r>
      <w:proofErr w:type="spellStart"/>
      <w:r w:rsidR="000F7ACC" w:rsidRPr="00310608">
        <w:rPr>
          <w:rFonts w:ascii="Arial" w:hAnsi="Arial" w:cs="Arial"/>
          <w:sz w:val="24"/>
          <w:szCs w:val="24"/>
        </w:rPr>
        <w:t>utilise</w:t>
      </w:r>
      <w:proofErr w:type="spellEnd"/>
      <w:r w:rsidR="000F7ACC" w:rsidRPr="00310608">
        <w:rPr>
          <w:rFonts w:ascii="Arial" w:hAnsi="Arial" w:cs="Arial"/>
          <w:sz w:val="24"/>
          <w:szCs w:val="24"/>
        </w:rPr>
        <w:t xml:space="preserve"> the </w:t>
      </w:r>
      <w:r w:rsidR="00E24E76">
        <w:rPr>
          <w:rFonts w:ascii="Arial" w:hAnsi="Arial" w:cs="Arial"/>
          <w:sz w:val="24"/>
          <w:szCs w:val="24"/>
        </w:rPr>
        <w:t>SPC2.0</w:t>
      </w:r>
      <w:r w:rsidR="00761170" w:rsidRPr="00310608">
        <w:rPr>
          <w:rFonts w:ascii="Arial" w:hAnsi="Arial" w:cs="Arial"/>
          <w:sz w:val="24"/>
          <w:szCs w:val="24"/>
        </w:rPr>
        <w:t xml:space="preserve"> </w:t>
      </w:r>
      <w:bookmarkStart w:id="3" w:name="_Hlk37669430"/>
      <w:r w:rsidR="000F7ACC" w:rsidRPr="00310608">
        <w:rPr>
          <w:rFonts w:ascii="Arial" w:hAnsi="Arial" w:cs="Arial"/>
          <w:sz w:val="24"/>
          <w:szCs w:val="24"/>
        </w:rPr>
        <w:t xml:space="preserve">budget to </w:t>
      </w:r>
      <w:bookmarkStart w:id="4" w:name="_Hlk37750974"/>
      <w:r w:rsidR="003971C0" w:rsidRPr="00310608">
        <w:rPr>
          <w:rFonts w:ascii="Arial" w:hAnsi="Arial" w:cs="Arial"/>
          <w:sz w:val="24"/>
          <w:szCs w:val="24"/>
        </w:rPr>
        <w:t xml:space="preserve">conduct </w:t>
      </w:r>
      <w:r w:rsidR="005557A2">
        <w:rPr>
          <w:rFonts w:ascii="Arial" w:hAnsi="Arial" w:cs="Arial"/>
          <w:sz w:val="24"/>
          <w:szCs w:val="24"/>
        </w:rPr>
        <w:t>a workshop for the MPC Southern and Northern Regional office to repurpose  the function of MPC complexes, the workshop is scheduled to be held between March and April 2021.</w:t>
      </w:r>
    </w:p>
    <w:bookmarkEnd w:id="3"/>
    <w:bookmarkEnd w:id="4"/>
    <w:p w14:paraId="0179E97D" w14:textId="77777777" w:rsidR="00FA11DB" w:rsidRPr="00310608" w:rsidRDefault="00FA11DB" w:rsidP="00E24E76">
      <w:pPr>
        <w:pStyle w:val="ListParagraph"/>
        <w:spacing w:after="0" w:line="360" w:lineRule="auto"/>
        <w:ind w:left="1440"/>
        <w:jc w:val="both"/>
        <w:rPr>
          <w:rFonts w:ascii="Arial" w:hAnsi="Arial" w:cs="Arial"/>
          <w:sz w:val="24"/>
          <w:szCs w:val="24"/>
        </w:rPr>
      </w:pPr>
    </w:p>
    <w:p w14:paraId="20F68997" w14:textId="1187F02B" w:rsidR="006739D9" w:rsidRPr="00310608" w:rsidRDefault="002E5C43" w:rsidP="00E24E76">
      <w:pPr>
        <w:pStyle w:val="ListParagraph"/>
        <w:numPr>
          <w:ilvl w:val="0"/>
          <w:numId w:val="2"/>
        </w:numPr>
        <w:spacing w:after="0" w:line="360" w:lineRule="auto"/>
        <w:ind w:left="709" w:hanging="709"/>
        <w:jc w:val="both"/>
        <w:rPr>
          <w:rFonts w:ascii="Arial" w:hAnsi="Arial" w:cs="Arial"/>
          <w:b/>
          <w:sz w:val="24"/>
          <w:szCs w:val="24"/>
        </w:rPr>
      </w:pPr>
      <w:r w:rsidRPr="00310608">
        <w:rPr>
          <w:rFonts w:ascii="Arial" w:hAnsi="Arial" w:cs="Arial"/>
          <w:b/>
          <w:sz w:val="24"/>
          <w:szCs w:val="24"/>
        </w:rPr>
        <w:t xml:space="preserve">BACKGROUND </w:t>
      </w:r>
    </w:p>
    <w:p w14:paraId="1266BC6C" w14:textId="77777777" w:rsidR="00CE2377" w:rsidRPr="00310608" w:rsidRDefault="00CE2377" w:rsidP="00E24E76">
      <w:pPr>
        <w:tabs>
          <w:tab w:val="left" w:pos="709"/>
          <w:tab w:val="left" w:pos="1440"/>
        </w:tabs>
        <w:spacing w:after="0" w:line="360" w:lineRule="auto"/>
        <w:ind w:left="1440" w:hanging="720"/>
        <w:jc w:val="both"/>
        <w:rPr>
          <w:rFonts w:ascii="Arial" w:hAnsi="Arial" w:cs="Arial"/>
          <w:sz w:val="24"/>
          <w:szCs w:val="24"/>
        </w:rPr>
      </w:pPr>
      <w:bookmarkStart w:id="5" w:name="_Hlk27041595"/>
    </w:p>
    <w:p w14:paraId="296FD393" w14:textId="77777777" w:rsidR="008A5391" w:rsidRPr="008A5391" w:rsidRDefault="005557A2" w:rsidP="00E24E76">
      <w:pPr>
        <w:pStyle w:val="ListParagraph"/>
        <w:numPr>
          <w:ilvl w:val="1"/>
          <w:numId w:val="2"/>
        </w:numPr>
        <w:spacing w:after="0" w:line="360" w:lineRule="auto"/>
        <w:ind w:left="1418" w:hanging="709"/>
        <w:jc w:val="both"/>
        <w:rPr>
          <w:rFonts w:ascii="inherit" w:hAnsi="inherit"/>
          <w:color w:val="444444"/>
          <w:sz w:val="21"/>
          <w:szCs w:val="21"/>
          <w:bdr w:val="none" w:sz="0" w:space="0" w:color="auto" w:frame="1"/>
        </w:rPr>
      </w:pPr>
      <w:bookmarkStart w:id="6" w:name="_Hlk36311747"/>
      <w:r w:rsidRPr="008B53D4">
        <w:rPr>
          <w:rFonts w:ascii="Arial" w:hAnsi="Arial" w:cs="Arial"/>
          <w:sz w:val="24"/>
          <w:szCs w:val="24"/>
        </w:rPr>
        <w:t>Every building has</w:t>
      </w:r>
      <w:r w:rsidR="00C0129A" w:rsidRPr="008B53D4">
        <w:rPr>
          <w:rFonts w:ascii="Arial" w:hAnsi="Arial" w:cs="Arial"/>
          <w:sz w:val="24"/>
          <w:szCs w:val="24"/>
        </w:rPr>
        <w:t xml:space="preserve"> a story, and repurposing the spaces will ensure that story remains, even if the purpose for the space has changed.  Instead of demolishing our complexes it is wise to sustain the building and give them a new life and purpose</w:t>
      </w:r>
      <w:r w:rsidR="007F7A3F" w:rsidRPr="008B53D4">
        <w:rPr>
          <w:rFonts w:ascii="Arial" w:hAnsi="Arial" w:cs="Arial"/>
          <w:sz w:val="24"/>
          <w:szCs w:val="24"/>
        </w:rPr>
        <w:t>.</w:t>
      </w:r>
      <w:r w:rsidR="00C0129A" w:rsidRPr="008B53D4">
        <w:rPr>
          <w:rFonts w:ascii="Arial" w:hAnsi="Arial" w:cs="Arial"/>
          <w:sz w:val="24"/>
          <w:szCs w:val="24"/>
        </w:rPr>
        <w:t xml:space="preserve"> The intent is to preserve the buildings while make it current and enliven </w:t>
      </w:r>
      <w:r w:rsidR="007F7A3F" w:rsidRPr="008B53D4">
        <w:rPr>
          <w:rFonts w:ascii="Arial" w:hAnsi="Arial" w:cs="Arial"/>
          <w:sz w:val="24"/>
          <w:szCs w:val="24"/>
        </w:rPr>
        <w:t xml:space="preserve">functionally </w:t>
      </w:r>
      <w:r w:rsidR="00C0129A" w:rsidRPr="008B53D4">
        <w:rPr>
          <w:rFonts w:ascii="Arial" w:hAnsi="Arial" w:cs="Arial"/>
          <w:sz w:val="24"/>
          <w:szCs w:val="24"/>
        </w:rPr>
        <w:t>through adaptive reuse and repurposing.</w:t>
      </w:r>
      <w:r w:rsidR="00063E71" w:rsidRPr="008B53D4">
        <w:rPr>
          <w:rFonts w:ascii="Arial" w:hAnsi="Arial" w:cs="Arial"/>
          <w:sz w:val="24"/>
          <w:szCs w:val="24"/>
        </w:rPr>
        <w:t xml:space="preserve">  </w:t>
      </w:r>
    </w:p>
    <w:p w14:paraId="2742F524" w14:textId="77777777" w:rsidR="008A5391" w:rsidRPr="008A5391" w:rsidRDefault="008A5391" w:rsidP="00E24E76">
      <w:pPr>
        <w:pStyle w:val="ListParagraph"/>
        <w:spacing w:after="0" w:line="360" w:lineRule="auto"/>
        <w:ind w:left="1418"/>
        <w:jc w:val="both"/>
        <w:rPr>
          <w:rFonts w:ascii="inherit" w:hAnsi="inherit"/>
          <w:color w:val="444444"/>
          <w:sz w:val="21"/>
          <w:szCs w:val="21"/>
          <w:bdr w:val="none" w:sz="0" w:space="0" w:color="auto" w:frame="1"/>
        </w:rPr>
      </w:pPr>
    </w:p>
    <w:p w14:paraId="4614B1B0" w14:textId="58D4BCEC" w:rsidR="008A5391" w:rsidRPr="00E24E76" w:rsidRDefault="00063E71" w:rsidP="00E24E76">
      <w:pPr>
        <w:pStyle w:val="ListParagraph"/>
        <w:numPr>
          <w:ilvl w:val="1"/>
          <w:numId w:val="2"/>
        </w:numPr>
        <w:spacing w:after="0" w:line="360" w:lineRule="auto"/>
        <w:ind w:left="1418" w:hanging="709"/>
        <w:jc w:val="both"/>
        <w:rPr>
          <w:rFonts w:ascii="inherit" w:hAnsi="inherit"/>
          <w:color w:val="444444"/>
          <w:sz w:val="21"/>
          <w:szCs w:val="21"/>
          <w:bdr w:val="none" w:sz="0" w:space="0" w:color="auto" w:frame="1"/>
        </w:rPr>
      </w:pPr>
      <w:r w:rsidRPr="008B53D4">
        <w:rPr>
          <w:rFonts w:ascii="Arial" w:hAnsi="Arial" w:cs="Arial"/>
          <w:sz w:val="24"/>
          <w:szCs w:val="24"/>
        </w:rPr>
        <w:t xml:space="preserve">The COVID-19 pandemic has actually </w:t>
      </w:r>
      <w:proofErr w:type="gramStart"/>
      <w:r w:rsidRPr="008B53D4">
        <w:rPr>
          <w:rFonts w:ascii="Arial" w:hAnsi="Arial" w:cs="Arial"/>
          <w:sz w:val="24"/>
          <w:szCs w:val="24"/>
        </w:rPr>
        <w:t>give</w:t>
      </w:r>
      <w:proofErr w:type="gramEnd"/>
      <w:r w:rsidRPr="008B53D4">
        <w:rPr>
          <w:rFonts w:ascii="Arial" w:hAnsi="Arial" w:cs="Arial"/>
          <w:sz w:val="24"/>
          <w:szCs w:val="24"/>
        </w:rPr>
        <w:t xml:space="preserve"> us some positives outcomes like the saying that necessity is the mother of invention. For instance, abrupt changes made in the education sector</w:t>
      </w:r>
      <w:r w:rsidR="00F72E52" w:rsidRPr="008B53D4">
        <w:rPr>
          <w:rFonts w:ascii="Arial" w:hAnsi="Arial" w:cs="Arial"/>
          <w:sz w:val="24"/>
          <w:szCs w:val="24"/>
        </w:rPr>
        <w:t xml:space="preserve">, online classes and courses were previously seen as it would take years  to be implemented in the normal situation. Yet in just less than a year, schools and universities across Malaysia have managed their class and courses accessible virtually.  The same goes to the move towards remote working. MPC has implemented </w:t>
      </w:r>
      <w:proofErr w:type="spellStart"/>
      <w:r w:rsidR="00F72E52" w:rsidRPr="008B53D4">
        <w:rPr>
          <w:rFonts w:ascii="Arial" w:hAnsi="Arial" w:cs="Arial"/>
          <w:i/>
          <w:iCs/>
          <w:sz w:val="24"/>
          <w:szCs w:val="24"/>
        </w:rPr>
        <w:t>Bekerja</w:t>
      </w:r>
      <w:proofErr w:type="spellEnd"/>
      <w:r w:rsidR="00F72E52" w:rsidRPr="008B53D4">
        <w:rPr>
          <w:rFonts w:ascii="Arial" w:hAnsi="Arial" w:cs="Arial"/>
          <w:i/>
          <w:iCs/>
          <w:sz w:val="24"/>
          <w:szCs w:val="24"/>
        </w:rPr>
        <w:t xml:space="preserve"> Dari </w:t>
      </w:r>
      <w:proofErr w:type="spellStart"/>
      <w:r w:rsidR="00F72E52" w:rsidRPr="008B53D4">
        <w:rPr>
          <w:rFonts w:ascii="Arial" w:hAnsi="Arial" w:cs="Arial"/>
          <w:i/>
          <w:iCs/>
          <w:sz w:val="24"/>
          <w:szCs w:val="24"/>
        </w:rPr>
        <w:t>Rumah</w:t>
      </w:r>
      <w:proofErr w:type="spellEnd"/>
      <w:r w:rsidR="00F72E52" w:rsidRPr="008B53D4">
        <w:rPr>
          <w:rFonts w:ascii="Arial" w:hAnsi="Arial" w:cs="Arial"/>
          <w:sz w:val="24"/>
          <w:szCs w:val="24"/>
        </w:rPr>
        <w:t xml:space="preserve"> (BDR) or work from home initiative as early as April 2020 which leads to </w:t>
      </w:r>
      <w:r w:rsidR="009600CC" w:rsidRPr="008B53D4">
        <w:rPr>
          <w:rFonts w:ascii="Arial" w:hAnsi="Arial" w:cs="Arial"/>
          <w:sz w:val="24"/>
          <w:szCs w:val="24"/>
        </w:rPr>
        <w:t>less utilization of</w:t>
      </w:r>
      <w:r w:rsidR="00F72E52" w:rsidRPr="008B53D4">
        <w:rPr>
          <w:rFonts w:ascii="Arial" w:hAnsi="Arial" w:cs="Arial"/>
          <w:sz w:val="24"/>
          <w:szCs w:val="24"/>
        </w:rPr>
        <w:t xml:space="preserve"> training rooms and working spaces that are potentially can be </w:t>
      </w:r>
      <w:r w:rsidR="009600CC" w:rsidRPr="008B53D4">
        <w:rPr>
          <w:rFonts w:ascii="Arial" w:hAnsi="Arial" w:cs="Arial"/>
          <w:sz w:val="24"/>
          <w:szCs w:val="24"/>
        </w:rPr>
        <w:t xml:space="preserve">transformed into a </w:t>
      </w:r>
      <w:r w:rsidR="00E24E76" w:rsidRPr="008B53D4">
        <w:rPr>
          <w:rFonts w:ascii="Arial" w:hAnsi="Arial" w:cs="Arial"/>
          <w:sz w:val="24"/>
          <w:szCs w:val="24"/>
        </w:rPr>
        <w:t>more productive function</w:t>
      </w:r>
      <w:r w:rsidR="009600CC" w:rsidRPr="008B53D4">
        <w:rPr>
          <w:rFonts w:ascii="Arial" w:hAnsi="Arial" w:cs="Arial"/>
          <w:sz w:val="24"/>
          <w:szCs w:val="24"/>
        </w:rPr>
        <w:t xml:space="preserve">. </w:t>
      </w:r>
    </w:p>
    <w:p w14:paraId="341B9102" w14:textId="77777777" w:rsidR="00E24E76" w:rsidRPr="00E24E76" w:rsidRDefault="00E24E76" w:rsidP="00E24E76">
      <w:pPr>
        <w:pStyle w:val="ListParagraph"/>
        <w:spacing w:after="0" w:line="360" w:lineRule="auto"/>
        <w:rPr>
          <w:rFonts w:ascii="inherit" w:hAnsi="inherit"/>
          <w:color w:val="444444"/>
          <w:sz w:val="21"/>
          <w:szCs w:val="21"/>
          <w:bdr w:val="none" w:sz="0" w:space="0" w:color="auto" w:frame="1"/>
        </w:rPr>
      </w:pPr>
    </w:p>
    <w:p w14:paraId="5FF9DB0C" w14:textId="77777777" w:rsidR="008A5391" w:rsidRPr="008A5391" w:rsidRDefault="009600CC" w:rsidP="00E24E76">
      <w:pPr>
        <w:pStyle w:val="ListParagraph"/>
        <w:numPr>
          <w:ilvl w:val="1"/>
          <w:numId w:val="2"/>
        </w:numPr>
        <w:spacing w:after="0" w:line="360" w:lineRule="auto"/>
        <w:ind w:left="1418" w:hanging="709"/>
        <w:jc w:val="both"/>
        <w:rPr>
          <w:rFonts w:ascii="inherit" w:hAnsi="inherit"/>
          <w:color w:val="444444"/>
          <w:sz w:val="21"/>
          <w:szCs w:val="21"/>
          <w:bdr w:val="none" w:sz="0" w:space="0" w:color="auto" w:frame="1"/>
        </w:rPr>
      </w:pPr>
      <w:r w:rsidRPr="008B53D4">
        <w:rPr>
          <w:rFonts w:ascii="Arial" w:hAnsi="Arial" w:cs="Arial"/>
          <w:sz w:val="24"/>
          <w:szCs w:val="24"/>
        </w:rPr>
        <w:lastRenderedPageBreak/>
        <w:t xml:space="preserve">To be creative </w:t>
      </w:r>
      <w:r w:rsidR="00063E71" w:rsidRPr="008B53D4">
        <w:rPr>
          <w:rFonts w:ascii="Arial" w:hAnsi="Arial" w:cs="Arial"/>
          <w:sz w:val="24"/>
          <w:szCs w:val="24"/>
        </w:rPr>
        <w:t>and productive in utilizing assets</w:t>
      </w:r>
      <w:r w:rsidRPr="008B53D4">
        <w:rPr>
          <w:rFonts w:ascii="Arial" w:hAnsi="Arial" w:cs="Arial"/>
          <w:sz w:val="24"/>
          <w:szCs w:val="24"/>
        </w:rPr>
        <w:t>,</w:t>
      </w:r>
      <w:r w:rsidR="008B53D4" w:rsidRPr="008B53D4">
        <w:rPr>
          <w:rFonts w:ascii="Arial" w:hAnsi="Arial" w:cs="Arial"/>
          <w:sz w:val="24"/>
          <w:szCs w:val="24"/>
        </w:rPr>
        <w:t xml:space="preserve"> </w:t>
      </w:r>
      <w:r w:rsidR="00A4446C" w:rsidRPr="008B53D4">
        <w:rPr>
          <w:rFonts w:ascii="Arial" w:hAnsi="Arial" w:cs="Arial"/>
          <w:sz w:val="24"/>
          <w:szCs w:val="24"/>
        </w:rPr>
        <w:t xml:space="preserve"> the complex can be repurposed towards </w:t>
      </w:r>
      <w:r w:rsidRPr="008B53D4">
        <w:rPr>
          <w:rFonts w:ascii="Arial" w:hAnsi="Arial" w:cs="Arial"/>
          <w:sz w:val="24"/>
          <w:szCs w:val="24"/>
        </w:rPr>
        <w:t xml:space="preserve"> a more progressive in the current time and can serve the community such as </w:t>
      </w:r>
      <w:r w:rsidR="00A4446C" w:rsidRPr="008B53D4">
        <w:rPr>
          <w:rFonts w:ascii="Arial" w:hAnsi="Arial" w:cs="Arial"/>
          <w:sz w:val="24"/>
          <w:szCs w:val="24"/>
        </w:rPr>
        <w:t>the creation of the ce</w:t>
      </w:r>
      <w:r w:rsidR="00AF7B38" w:rsidRPr="008B53D4">
        <w:rPr>
          <w:rFonts w:ascii="Arial" w:hAnsi="Arial" w:cs="Arial"/>
          <w:sz w:val="24"/>
          <w:szCs w:val="24"/>
        </w:rPr>
        <w:t>nter</w:t>
      </w:r>
      <w:r w:rsidR="00A4446C" w:rsidRPr="008B53D4">
        <w:rPr>
          <w:rFonts w:ascii="Arial" w:hAnsi="Arial" w:cs="Arial"/>
          <w:sz w:val="24"/>
          <w:szCs w:val="24"/>
        </w:rPr>
        <w:t xml:space="preserve"> of excellence.  </w:t>
      </w:r>
      <w:r w:rsidR="008B53D4" w:rsidRPr="008B53D4">
        <w:rPr>
          <w:rFonts w:ascii="Arial" w:hAnsi="Arial" w:cs="Arial"/>
          <w:sz w:val="24"/>
          <w:szCs w:val="24"/>
        </w:rPr>
        <w:t>In view of this ,</w:t>
      </w:r>
      <w:r w:rsidR="00A4446C" w:rsidRPr="008B53D4">
        <w:rPr>
          <w:rFonts w:ascii="Arial" w:hAnsi="Arial" w:cs="Arial"/>
          <w:sz w:val="24"/>
          <w:szCs w:val="24"/>
        </w:rPr>
        <w:t xml:space="preserve">NRO has proposed </w:t>
      </w:r>
      <w:r w:rsidR="008B53D4" w:rsidRPr="008B53D4">
        <w:rPr>
          <w:rFonts w:ascii="Arial" w:hAnsi="Arial" w:cs="Arial"/>
          <w:sz w:val="24"/>
          <w:szCs w:val="24"/>
        </w:rPr>
        <w:t xml:space="preserve">the northern campus to be refurbished into an education television broadcasting </w:t>
      </w:r>
      <w:r w:rsidR="008A5391" w:rsidRPr="008B53D4">
        <w:rPr>
          <w:rFonts w:ascii="Arial" w:hAnsi="Arial" w:cs="Arial"/>
          <w:sz w:val="24"/>
          <w:szCs w:val="24"/>
        </w:rPr>
        <w:t>station</w:t>
      </w:r>
      <w:r w:rsidR="008B53D4" w:rsidRPr="008B53D4">
        <w:rPr>
          <w:rFonts w:ascii="Arial" w:hAnsi="Arial" w:cs="Arial"/>
          <w:sz w:val="24"/>
          <w:szCs w:val="24"/>
        </w:rPr>
        <w:t xml:space="preserve"> for purposes during COVID-19 pandemic.  This initiative will extend the useful life of our existing buildings by improving their functionalities </w:t>
      </w:r>
      <w:r w:rsidR="008B53D4">
        <w:rPr>
          <w:rFonts w:ascii="Arial" w:hAnsi="Arial" w:cs="Arial"/>
          <w:sz w:val="24"/>
          <w:szCs w:val="24"/>
        </w:rPr>
        <w:t>at the same time</w:t>
      </w:r>
      <w:r w:rsidR="008B53D4" w:rsidRPr="008B53D4">
        <w:rPr>
          <w:rFonts w:ascii="Arial" w:hAnsi="Arial" w:cs="Arial"/>
          <w:sz w:val="24"/>
          <w:szCs w:val="24"/>
        </w:rPr>
        <w:t xml:space="preserve"> </w:t>
      </w:r>
      <w:r w:rsidR="00C0129A" w:rsidRPr="008B53D4">
        <w:rPr>
          <w:rFonts w:ascii="Arial" w:hAnsi="Arial" w:cs="Arial"/>
          <w:sz w:val="24"/>
          <w:szCs w:val="24"/>
        </w:rPr>
        <w:t>shall open an opportunity for our Malaysian professional architects to leverage their creativity</w:t>
      </w:r>
      <w:r w:rsidR="00C3115F" w:rsidRPr="008B53D4">
        <w:rPr>
          <w:rFonts w:ascii="Arial" w:hAnsi="Arial" w:cs="Arial"/>
          <w:sz w:val="24"/>
          <w:szCs w:val="24"/>
        </w:rPr>
        <w:t xml:space="preserve"> </w:t>
      </w:r>
      <w:r w:rsidR="00C0129A" w:rsidRPr="008B53D4">
        <w:rPr>
          <w:rFonts w:ascii="Arial" w:hAnsi="Arial" w:cs="Arial"/>
          <w:sz w:val="24"/>
          <w:szCs w:val="24"/>
        </w:rPr>
        <w:t xml:space="preserve">by </w:t>
      </w:r>
      <w:r w:rsidR="008B53D4">
        <w:rPr>
          <w:rFonts w:ascii="Arial" w:hAnsi="Arial" w:cs="Arial"/>
          <w:sz w:val="24"/>
          <w:szCs w:val="24"/>
        </w:rPr>
        <w:t xml:space="preserve">creating new functions </w:t>
      </w:r>
      <w:r w:rsidR="00C0129A" w:rsidRPr="008B53D4">
        <w:rPr>
          <w:rFonts w:ascii="Arial" w:hAnsi="Arial" w:cs="Arial"/>
          <w:sz w:val="24"/>
          <w:szCs w:val="24"/>
        </w:rPr>
        <w:t xml:space="preserve">using existing </w:t>
      </w:r>
      <w:r w:rsidR="008B53D4">
        <w:rPr>
          <w:rFonts w:ascii="Arial" w:hAnsi="Arial" w:cs="Arial"/>
          <w:sz w:val="24"/>
          <w:szCs w:val="24"/>
        </w:rPr>
        <w:t>assets</w:t>
      </w:r>
      <w:r w:rsidR="00C0129A" w:rsidRPr="008B53D4">
        <w:rPr>
          <w:rFonts w:ascii="Arial" w:hAnsi="Arial" w:cs="Arial"/>
          <w:sz w:val="24"/>
          <w:szCs w:val="24"/>
        </w:rPr>
        <w:t xml:space="preserve"> for a new interior</w:t>
      </w:r>
      <w:r w:rsidR="00C3115F" w:rsidRPr="008B53D4">
        <w:rPr>
          <w:rFonts w:ascii="Arial" w:hAnsi="Arial" w:cs="Arial"/>
          <w:sz w:val="24"/>
          <w:szCs w:val="24"/>
        </w:rPr>
        <w:t xml:space="preserve"> and create environmental sustainability.</w:t>
      </w:r>
    </w:p>
    <w:p w14:paraId="53179500" w14:textId="77777777" w:rsidR="008A5391" w:rsidRPr="008A5391" w:rsidRDefault="008A5391" w:rsidP="00E24E76">
      <w:pPr>
        <w:pStyle w:val="ListParagraph"/>
        <w:spacing w:after="0" w:line="360" w:lineRule="auto"/>
        <w:ind w:left="1418"/>
        <w:jc w:val="both"/>
        <w:rPr>
          <w:rFonts w:ascii="inherit" w:hAnsi="inherit"/>
          <w:color w:val="444444"/>
          <w:sz w:val="21"/>
          <w:szCs w:val="21"/>
          <w:bdr w:val="none" w:sz="0" w:space="0" w:color="auto" w:frame="1"/>
        </w:rPr>
      </w:pPr>
    </w:p>
    <w:p w14:paraId="715274BD" w14:textId="65DA8F9B" w:rsidR="001A64ED" w:rsidRPr="008A5391" w:rsidRDefault="00517CD7" w:rsidP="00E24E76">
      <w:pPr>
        <w:pStyle w:val="ListParagraph"/>
        <w:numPr>
          <w:ilvl w:val="1"/>
          <w:numId w:val="2"/>
        </w:numPr>
        <w:spacing w:after="0" w:line="360" w:lineRule="auto"/>
        <w:ind w:left="1418" w:hanging="709"/>
        <w:jc w:val="both"/>
        <w:rPr>
          <w:rFonts w:ascii="inherit" w:hAnsi="inherit"/>
          <w:color w:val="444444"/>
          <w:sz w:val="21"/>
          <w:szCs w:val="21"/>
          <w:bdr w:val="none" w:sz="0" w:space="0" w:color="auto" w:frame="1"/>
        </w:rPr>
      </w:pPr>
      <w:r w:rsidRPr="008A5391">
        <w:rPr>
          <w:rFonts w:ascii="Arial" w:hAnsi="Arial" w:cs="Arial"/>
          <w:sz w:val="24"/>
          <w:szCs w:val="24"/>
        </w:rPr>
        <w:t>Moving forward</w:t>
      </w:r>
      <w:r w:rsidR="001A64ED" w:rsidRPr="008A5391">
        <w:rPr>
          <w:rFonts w:ascii="Arial" w:hAnsi="Arial" w:cs="Arial"/>
          <w:sz w:val="24"/>
          <w:szCs w:val="24"/>
        </w:rPr>
        <w:t xml:space="preserve">, </w:t>
      </w:r>
      <w:r w:rsidR="009A21CC" w:rsidRPr="008A5391">
        <w:rPr>
          <w:rFonts w:ascii="Arial" w:hAnsi="Arial" w:cs="Arial"/>
          <w:sz w:val="24"/>
          <w:szCs w:val="24"/>
        </w:rPr>
        <w:t>based on the discussions during the “Johor Productive</w:t>
      </w:r>
      <w:r w:rsidR="008A5391">
        <w:rPr>
          <w:rFonts w:ascii="Arial" w:hAnsi="Arial" w:cs="Arial"/>
          <w:sz w:val="24"/>
          <w:szCs w:val="24"/>
        </w:rPr>
        <w:t>”</w:t>
      </w:r>
      <w:r w:rsidR="009A21CC" w:rsidRPr="008A5391">
        <w:rPr>
          <w:rFonts w:ascii="Arial" w:hAnsi="Arial" w:cs="Arial"/>
          <w:sz w:val="24"/>
          <w:szCs w:val="24"/>
        </w:rPr>
        <w:t xml:space="preserve"> event meetings in February 2021, it was suggested to organize a workshop to discuss and articulate on how to transform the existing functions of MPC regional complexes to a new function by inviting professional architect to provide guidance and assistance.</w:t>
      </w:r>
    </w:p>
    <w:p w14:paraId="0388CF3E" w14:textId="77777777" w:rsidR="00CE2377" w:rsidRPr="00310608" w:rsidRDefault="00CE2377" w:rsidP="00E24E76">
      <w:pPr>
        <w:pStyle w:val="ListParagraph"/>
        <w:tabs>
          <w:tab w:val="left" w:pos="1418"/>
          <w:tab w:val="left" w:pos="2070"/>
        </w:tabs>
        <w:spacing w:after="0" w:line="360" w:lineRule="auto"/>
        <w:ind w:left="1440" w:hanging="720"/>
        <w:jc w:val="both"/>
        <w:rPr>
          <w:rFonts w:ascii="Arial" w:hAnsi="Arial" w:cs="Arial"/>
          <w:sz w:val="24"/>
          <w:szCs w:val="24"/>
        </w:rPr>
      </w:pPr>
    </w:p>
    <w:bookmarkEnd w:id="5"/>
    <w:bookmarkEnd w:id="6"/>
    <w:p w14:paraId="3C6C18C1" w14:textId="54C25956" w:rsidR="001E6788" w:rsidRDefault="001A64ED" w:rsidP="00E24E76">
      <w:pPr>
        <w:spacing w:after="0" w:line="360" w:lineRule="auto"/>
        <w:jc w:val="both"/>
        <w:rPr>
          <w:rFonts w:ascii="Arial" w:hAnsi="Arial" w:cs="Arial"/>
          <w:b/>
          <w:bCs/>
          <w:sz w:val="24"/>
          <w:szCs w:val="24"/>
          <w:lang w:val="ms-MY"/>
        </w:rPr>
      </w:pPr>
      <w:r w:rsidRPr="00310608">
        <w:rPr>
          <w:rFonts w:ascii="Arial" w:hAnsi="Arial" w:cs="Arial"/>
          <w:b/>
          <w:bCs/>
          <w:sz w:val="24"/>
          <w:szCs w:val="24"/>
          <w:lang w:val="ms-MY"/>
        </w:rPr>
        <w:t>3.0.</w:t>
      </w:r>
      <w:r w:rsidRPr="00310608">
        <w:rPr>
          <w:rFonts w:ascii="Arial" w:hAnsi="Arial" w:cs="Arial"/>
          <w:b/>
          <w:bCs/>
          <w:sz w:val="24"/>
          <w:szCs w:val="24"/>
          <w:lang w:val="ms-MY"/>
        </w:rPr>
        <w:tab/>
        <w:t>OBJECTIVES</w:t>
      </w:r>
    </w:p>
    <w:p w14:paraId="3EEA1441" w14:textId="77777777" w:rsidR="001E6788" w:rsidRPr="00310608" w:rsidRDefault="001E6788" w:rsidP="00E24E76">
      <w:pPr>
        <w:spacing w:after="0" w:line="360" w:lineRule="auto"/>
        <w:jc w:val="both"/>
        <w:rPr>
          <w:rFonts w:ascii="Arial" w:hAnsi="Arial" w:cs="Arial"/>
          <w:b/>
          <w:bCs/>
          <w:sz w:val="24"/>
          <w:szCs w:val="24"/>
          <w:lang w:val="ms-MY"/>
        </w:rPr>
      </w:pPr>
    </w:p>
    <w:p w14:paraId="40A883BA" w14:textId="6432B3A3" w:rsidR="009A21CC" w:rsidRDefault="001E6788" w:rsidP="00E24E76">
      <w:pPr>
        <w:spacing w:after="0" w:line="360" w:lineRule="auto"/>
        <w:ind w:left="709"/>
        <w:jc w:val="both"/>
        <w:rPr>
          <w:rFonts w:ascii="Arial" w:hAnsi="Arial" w:cs="Arial"/>
          <w:sz w:val="24"/>
          <w:szCs w:val="24"/>
        </w:rPr>
      </w:pPr>
      <w:r w:rsidRPr="009A21CC">
        <w:rPr>
          <w:rFonts w:ascii="Arial" w:hAnsi="Arial" w:cs="Arial"/>
          <w:sz w:val="24"/>
          <w:szCs w:val="24"/>
          <w:lang w:val="ms-MY"/>
        </w:rPr>
        <w:t>3.1</w:t>
      </w:r>
      <w:r w:rsidRPr="009A21CC">
        <w:rPr>
          <w:rFonts w:ascii="Arial" w:hAnsi="Arial" w:cs="Arial"/>
          <w:sz w:val="24"/>
          <w:szCs w:val="24"/>
          <w:lang w:val="ms-MY"/>
        </w:rPr>
        <w:tab/>
      </w:r>
      <w:r w:rsidR="009A21CC" w:rsidRPr="009A21CC">
        <w:rPr>
          <w:rFonts w:ascii="Arial" w:hAnsi="Arial" w:cs="Arial"/>
          <w:sz w:val="24"/>
          <w:szCs w:val="24"/>
        </w:rPr>
        <w:t>To acquire in-depth understanding on the basic requirement of repurposing the old assets</w:t>
      </w:r>
      <w:r w:rsidR="006D4B82">
        <w:rPr>
          <w:rFonts w:ascii="Arial" w:hAnsi="Arial" w:cs="Arial"/>
          <w:sz w:val="24"/>
          <w:szCs w:val="24"/>
        </w:rPr>
        <w:t xml:space="preserve"> towards  creation of center of excellence;</w:t>
      </w:r>
    </w:p>
    <w:p w14:paraId="0B01FDA5" w14:textId="7D38CE10" w:rsidR="00DF1A62" w:rsidRDefault="00DF1A62" w:rsidP="00E24E76">
      <w:pPr>
        <w:spacing w:after="0" w:line="360" w:lineRule="auto"/>
        <w:ind w:left="709"/>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9A21CC" w:rsidRPr="00283BBF">
        <w:rPr>
          <w:rFonts w:ascii="Arial" w:hAnsi="Arial" w:cs="Arial"/>
          <w:sz w:val="24"/>
          <w:szCs w:val="24"/>
        </w:rPr>
        <w:t xml:space="preserve">To diagnose </w:t>
      </w:r>
      <w:r w:rsidR="009A21CC">
        <w:rPr>
          <w:rFonts w:ascii="Arial" w:hAnsi="Arial" w:cs="Arial"/>
          <w:sz w:val="24"/>
          <w:szCs w:val="24"/>
        </w:rPr>
        <w:t xml:space="preserve">the potential usage after repurposing </w:t>
      </w:r>
      <w:r w:rsidR="00870B67">
        <w:rPr>
          <w:rFonts w:ascii="Arial" w:hAnsi="Arial" w:cs="Arial"/>
          <w:sz w:val="24"/>
          <w:szCs w:val="24"/>
        </w:rPr>
        <w:t>MPC</w:t>
      </w:r>
      <w:r w:rsidR="009A21CC">
        <w:rPr>
          <w:rFonts w:ascii="Arial" w:hAnsi="Arial" w:cs="Arial"/>
          <w:sz w:val="24"/>
          <w:szCs w:val="24"/>
        </w:rPr>
        <w:t xml:space="preserve"> buildings</w:t>
      </w:r>
      <w:r w:rsidR="009A21CC" w:rsidRPr="00283BBF">
        <w:rPr>
          <w:rFonts w:ascii="Arial" w:hAnsi="Arial" w:cs="Arial"/>
          <w:sz w:val="24"/>
          <w:szCs w:val="24"/>
        </w:rPr>
        <w:t>; and</w:t>
      </w:r>
    </w:p>
    <w:p w14:paraId="28128F2D" w14:textId="0CC41AA2" w:rsidR="00C626AA" w:rsidRDefault="00DF1A62" w:rsidP="00E24E76">
      <w:pPr>
        <w:spacing w:after="0" w:line="360" w:lineRule="auto"/>
        <w:ind w:left="709"/>
        <w:jc w:val="both"/>
        <w:rPr>
          <w:rFonts w:ascii="Arial" w:hAnsi="Arial" w:cs="Arial"/>
          <w:sz w:val="24"/>
          <w:szCs w:val="24"/>
        </w:rPr>
      </w:pPr>
      <w:r>
        <w:rPr>
          <w:rFonts w:ascii="Arial" w:hAnsi="Arial" w:cs="Arial"/>
          <w:sz w:val="24"/>
          <w:szCs w:val="24"/>
        </w:rPr>
        <w:t>3.3</w:t>
      </w:r>
      <w:r>
        <w:rPr>
          <w:rFonts w:ascii="Arial" w:hAnsi="Arial" w:cs="Arial"/>
          <w:sz w:val="24"/>
          <w:szCs w:val="24"/>
        </w:rPr>
        <w:tab/>
      </w:r>
      <w:r w:rsidR="009A21CC" w:rsidRPr="00283BBF">
        <w:rPr>
          <w:rFonts w:ascii="Arial" w:hAnsi="Arial" w:cs="Arial"/>
          <w:sz w:val="24"/>
          <w:szCs w:val="24"/>
        </w:rPr>
        <w:t xml:space="preserve">To support </w:t>
      </w:r>
      <w:r w:rsidR="009A21CC">
        <w:rPr>
          <w:rFonts w:ascii="Arial" w:hAnsi="Arial" w:cs="Arial"/>
          <w:sz w:val="24"/>
          <w:szCs w:val="24"/>
        </w:rPr>
        <w:t>the move of sustainable development via reducing wastage through repurpose  building activities</w:t>
      </w:r>
    </w:p>
    <w:p w14:paraId="5A3E6CDA" w14:textId="0A0B4FC3" w:rsidR="008A5391" w:rsidRDefault="008A5391" w:rsidP="00E24E76">
      <w:pPr>
        <w:spacing w:after="0" w:line="360" w:lineRule="auto"/>
        <w:ind w:left="709"/>
        <w:jc w:val="both"/>
        <w:rPr>
          <w:rFonts w:ascii="Arial" w:hAnsi="Arial" w:cs="Arial"/>
          <w:sz w:val="24"/>
          <w:szCs w:val="24"/>
        </w:rPr>
      </w:pPr>
    </w:p>
    <w:p w14:paraId="494A48F0" w14:textId="7365C476" w:rsidR="001A64ED" w:rsidRPr="00310608" w:rsidRDefault="007C4E68" w:rsidP="00E24E76">
      <w:pPr>
        <w:numPr>
          <w:ilvl w:val="0"/>
          <w:numId w:val="5"/>
        </w:numPr>
        <w:spacing w:after="0" w:line="360" w:lineRule="auto"/>
        <w:jc w:val="both"/>
        <w:rPr>
          <w:rFonts w:ascii="Arial" w:hAnsi="Arial" w:cs="Arial"/>
          <w:b/>
          <w:sz w:val="24"/>
          <w:szCs w:val="24"/>
          <w:lang w:val="ms-MY"/>
        </w:rPr>
      </w:pPr>
      <w:r w:rsidRPr="00310608">
        <w:rPr>
          <w:rFonts w:ascii="Arial" w:hAnsi="Arial" w:cs="Arial"/>
          <w:b/>
          <w:sz w:val="24"/>
          <w:szCs w:val="24"/>
          <w:lang w:val="ms-MY"/>
        </w:rPr>
        <w:t>OUTPUT</w:t>
      </w:r>
      <w:r w:rsidR="00FE6FA4">
        <w:rPr>
          <w:rFonts w:ascii="Arial" w:hAnsi="Arial" w:cs="Arial"/>
          <w:b/>
          <w:sz w:val="24"/>
          <w:szCs w:val="24"/>
          <w:lang w:val="ms-MY"/>
        </w:rPr>
        <w:t>S</w:t>
      </w:r>
    </w:p>
    <w:p w14:paraId="1240BA83" w14:textId="77777777" w:rsidR="007C4E68" w:rsidRPr="00D41269" w:rsidRDefault="007C4E68" w:rsidP="00E24E76">
      <w:pPr>
        <w:spacing w:after="0" w:line="360" w:lineRule="auto"/>
        <w:jc w:val="both"/>
        <w:rPr>
          <w:rFonts w:ascii="Arial" w:hAnsi="Arial" w:cs="Arial"/>
          <w:sz w:val="16"/>
          <w:szCs w:val="16"/>
          <w:lang w:val="ms-MY"/>
        </w:rPr>
      </w:pPr>
    </w:p>
    <w:p w14:paraId="7D1A43F6" w14:textId="77777777" w:rsidR="00F91A57" w:rsidRPr="00F91A57" w:rsidRDefault="001A64ED" w:rsidP="00E24E76">
      <w:pPr>
        <w:spacing w:after="0" w:line="360" w:lineRule="auto"/>
        <w:jc w:val="both"/>
        <w:rPr>
          <w:rFonts w:ascii="Arial" w:hAnsi="Arial" w:cs="Arial"/>
          <w:sz w:val="24"/>
          <w:szCs w:val="24"/>
          <w:lang w:val="ms-MY"/>
        </w:rPr>
      </w:pPr>
      <w:r w:rsidRPr="00F91A57">
        <w:rPr>
          <w:rFonts w:ascii="Arial" w:hAnsi="Arial" w:cs="Arial"/>
          <w:sz w:val="24"/>
          <w:szCs w:val="24"/>
          <w:lang w:val="ms-MY"/>
        </w:rPr>
        <w:t>The expected outputs include:</w:t>
      </w:r>
    </w:p>
    <w:p w14:paraId="79EBAE97" w14:textId="5A720DD6" w:rsidR="00F91A57" w:rsidRPr="00F91A57" w:rsidRDefault="00F91A57" w:rsidP="00E24E76">
      <w:pPr>
        <w:pStyle w:val="ListParagraph"/>
        <w:numPr>
          <w:ilvl w:val="1"/>
          <w:numId w:val="5"/>
        </w:numPr>
        <w:spacing w:after="0" w:line="360" w:lineRule="auto"/>
        <w:jc w:val="both"/>
        <w:rPr>
          <w:rFonts w:ascii="Arial" w:hAnsi="Arial" w:cs="Arial"/>
          <w:sz w:val="24"/>
          <w:szCs w:val="24"/>
          <w:lang w:val="ms-MY"/>
        </w:rPr>
      </w:pPr>
      <w:r w:rsidRPr="00F91A57">
        <w:rPr>
          <w:rFonts w:ascii="Arial" w:hAnsi="Arial" w:cs="Arial"/>
          <w:sz w:val="24"/>
          <w:szCs w:val="24"/>
        </w:rPr>
        <w:t xml:space="preserve">Standard operating procedures (SOP), process flow and manuals related to building </w:t>
      </w:r>
      <w:proofErr w:type="gramStart"/>
      <w:r w:rsidRPr="00F91A57">
        <w:rPr>
          <w:rFonts w:ascii="Arial" w:hAnsi="Arial" w:cs="Arial"/>
          <w:sz w:val="24"/>
          <w:szCs w:val="24"/>
        </w:rPr>
        <w:t>repurposing</w:t>
      </w:r>
      <w:r w:rsidR="008A5391">
        <w:rPr>
          <w:rFonts w:ascii="Arial" w:hAnsi="Arial" w:cs="Arial"/>
          <w:sz w:val="24"/>
          <w:szCs w:val="24"/>
        </w:rPr>
        <w:t xml:space="preserve"> ;</w:t>
      </w:r>
      <w:proofErr w:type="gramEnd"/>
    </w:p>
    <w:p w14:paraId="78772CFE" w14:textId="2FEAB6C2" w:rsidR="00F91A57" w:rsidRPr="00F91A57" w:rsidRDefault="00F91A57" w:rsidP="00E24E76">
      <w:pPr>
        <w:pStyle w:val="ListParagraph"/>
        <w:numPr>
          <w:ilvl w:val="1"/>
          <w:numId w:val="5"/>
        </w:numPr>
        <w:spacing w:after="0" w:line="360" w:lineRule="auto"/>
        <w:jc w:val="both"/>
        <w:rPr>
          <w:rFonts w:ascii="Arial" w:hAnsi="Arial" w:cs="Arial"/>
          <w:sz w:val="24"/>
          <w:szCs w:val="24"/>
          <w:lang w:val="ms-MY"/>
        </w:rPr>
      </w:pPr>
      <w:r w:rsidRPr="00F91A57">
        <w:rPr>
          <w:rFonts w:ascii="Arial" w:hAnsi="Arial" w:cs="Arial"/>
          <w:sz w:val="24"/>
          <w:szCs w:val="24"/>
        </w:rPr>
        <w:t xml:space="preserve">Terms of reference (TOR) for professional </w:t>
      </w:r>
      <w:proofErr w:type="gramStart"/>
      <w:r w:rsidRPr="00F91A57">
        <w:rPr>
          <w:rFonts w:ascii="Arial" w:hAnsi="Arial" w:cs="Arial"/>
          <w:sz w:val="24"/>
          <w:szCs w:val="24"/>
        </w:rPr>
        <w:t>expert</w:t>
      </w:r>
      <w:r w:rsidR="008A5391">
        <w:rPr>
          <w:rFonts w:ascii="Arial" w:hAnsi="Arial" w:cs="Arial"/>
          <w:sz w:val="24"/>
          <w:szCs w:val="24"/>
        </w:rPr>
        <w:t xml:space="preserve"> ;</w:t>
      </w:r>
      <w:proofErr w:type="gramEnd"/>
    </w:p>
    <w:p w14:paraId="4A6B034D" w14:textId="2A3C216B" w:rsidR="00F91A57" w:rsidRPr="00F91A57" w:rsidRDefault="00F91A57" w:rsidP="00E24E76">
      <w:pPr>
        <w:pStyle w:val="ListParagraph"/>
        <w:numPr>
          <w:ilvl w:val="1"/>
          <w:numId w:val="5"/>
        </w:numPr>
        <w:spacing w:after="0" w:line="360" w:lineRule="auto"/>
        <w:jc w:val="both"/>
        <w:rPr>
          <w:rFonts w:ascii="Arial" w:hAnsi="Arial" w:cs="Arial"/>
          <w:sz w:val="24"/>
          <w:szCs w:val="24"/>
          <w:lang w:val="ms-MY"/>
        </w:rPr>
      </w:pPr>
      <w:r w:rsidRPr="00F91A57">
        <w:rPr>
          <w:rFonts w:ascii="Arial" w:hAnsi="Arial" w:cs="Arial"/>
          <w:sz w:val="24"/>
          <w:szCs w:val="24"/>
        </w:rPr>
        <w:t>Real-time recommendations based on areas of expert’s consultation</w:t>
      </w:r>
      <w:r w:rsidR="008A5391">
        <w:rPr>
          <w:rFonts w:ascii="Arial" w:hAnsi="Arial" w:cs="Arial"/>
          <w:sz w:val="24"/>
          <w:szCs w:val="24"/>
        </w:rPr>
        <w:t>; and</w:t>
      </w:r>
    </w:p>
    <w:p w14:paraId="47927F6C" w14:textId="4059A711" w:rsidR="00F91A57" w:rsidRPr="00F91A57" w:rsidRDefault="00F91A57" w:rsidP="00E24E76">
      <w:pPr>
        <w:pStyle w:val="ListParagraph"/>
        <w:numPr>
          <w:ilvl w:val="1"/>
          <w:numId w:val="5"/>
        </w:numPr>
        <w:spacing w:after="0" w:line="360" w:lineRule="auto"/>
        <w:jc w:val="both"/>
        <w:rPr>
          <w:rFonts w:ascii="Arial" w:hAnsi="Arial" w:cs="Arial"/>
          <w:sz w:val="24"/>
          <w:szCs w:val="24"/>
          <w:lang w:val="ms-MY"/>
        </w:rPr>
      </w:pPr>
      <w:r w:rsidRPr="00F91A57">
        <w:rPr>
          <w:rFonts w:ascii="Arial" w:hAnsi="Arial" w:cs="Arial"/>
          <w:sz w:val="24"/>
          <w:szCs w:val="24"/>
        </w:rPr>
        <w:t>Report on the workshop</w:t>
      </w:r>
    </w:p>
    <w:p w14:paraId="4914D6F4" w14:textId="77777777" w:rsidR="00DB1941" w:rsidRPr="00310608" w:rsidRDefault="00DB1941" w:rsidP="00E24E76">
      <w:pPr>
        <w:pStyle w:val="ListParagraph"/>
        <w:tabs>
          <w:tab w:val="left" w:pos="1985"/>
        </w:tabs>
        <w:spacing w:after="0" w:line="360" w:lineRule="auto"/>
        <w:ind w:left="1985"/>
        <w:jc w:val="both"/>
        <w:rPr>
          <w:rFonts w:ascii="Arial" w:hAnsi="Arial" w:cs="Arial"/>
          <w:sz w:val="24"/>
          <w:szCs w:val="24"/>
        </w:rPr>
      </w:pPr>
    </w:p>
    <w:p w14:paraId="4BE11F5A" w14:textId="46BC2D12" w:rsidR="001A64ED" w:rsidRDefault="007C4E68" w:rsidP="00E24E76">
      <w:pPr>
        <w:numPr>
          <w:ilvl w:val="0"/>
          <w:numId w:val="5"/>
        </w:numPr>
        <w:spacing w:after="0" w:line="360" w:lineRule="auto"/>
        <w:jc w:val="both"/>
        <w:rPr>
          <w:rFonts w:ascii="Arial" w:hAnsi="Arial" w:cs="Arial"/>
          <w:b/>
          <w:sz w:val="24"/>
          <w:szCs w:val="24"/>
          <w:lang w:val="ms-MY"/>
        </w:rPr>
      </w:pPr>
      <w:r w:rsidRPr="00310608">
        <w:rPr>
          <w:rFonts w:ascii="Arial" w:hAnsi="Arial" w:cs="Arial"/>
          <w:b/>
          <w:sz w:val="24"/>
          <w:szCs w:val="24"/>
          <w:lang w:val="ms-MY"/>
        </w:rPr>
        <w:lastRenderedPageBreak/>
        <w:t>PROPOSED IMPLEMENTATION TIMELINE</w:t>
      </w:r>
    </w:p>
    <w:p w14:paraId="3C19DE43" w14:textId="77777777" w:rsidR="00915DCA" w:rsidRDefault="00915DCA" w:rsidP="00E24E76">
      <w:pPr>
        <w:spacing w:after="0" w:line="360" w:lineRule="auto"/>
        <w:ind w:left="720"/>
        <w:jc w:val="both"/>
        <w:rPr>
          <w:rFonts w:ascii="Arial" w:hAnsi="Arial" w:cs="Arial"/>
          <w:b/>
          <w:sz w:val="24"/>
          <w:szCs w:val="24"/>
          <w:lang w:val="ms-MY"/>
        </w:rPr>
      </w:pPr>
    </w:p>
    <w:p w14:paraId="41093907" w14:textId="31C30281" w:rsidR="00517CD7" w:rsidRDefault="00E24E76" w:rsidP="00E24E76">
      <w:pPr>
        <w:spacing w:after="0" w:line="360" w:lineRule="auto"/>
        <w:ind w:firstLine="720"/>
        <w:jc w:val="both"/>
        <w:rPr>
          <w:rFonts w:ascii="Arial" w:hAnsi="Arial" w:cs="Arial"/>
          <w:b/>
          <w:sz w:val="24"/>
          <w:szCs w:val="24"/>
          <w:lang w:val="ms-MY"/>
        </w:rPr>
      </w:pPr>
      <w:r>
        <w:rPr>
          <w:rFonts w:ascii="Arial" w:hAnsi="Arial" w:cs="Arial"/>
          <w:bCs/>
          <w:sz w:val="24"/>
          <w:szCs w:val="24"/>
          <w:lang w:val="ms-MY"/>
        </w:rPr>
        <w:t>5</w:t>
      </w:r>
      <w:r w:rsidR="00517CD7">
        <w:rPr>
          <w:rFonts w:ascii="Arial" w:hAnsi="Arial" w:cs="Arial"/>
          <w:bCs/>
          <w:sz w:val="24"/>
          <w:szCs w:val="24"/>
          <w:lang w:val="ms-MY"/>
        </w:rPr>
        <w:t>.1</w:t>
      </w:r>
      <w:r w:rsidR="00517CD7">
        <w:rPr>
          <w:rFonts w:ascii="Arial" w:hAnsi="Arial" w:cs="Arial"/>
          <w:bCs/>
          <w:sz w:val="24"/>
          <w:szCs w:val="24"/>
          <w:lang w:val="ms-MY"/>
        </w:rPr>
        <w:tab/>
      </w:r>
      <w:r w:rsidR="00517CD7" w:rsidRPr="00AE7370">
        <w:rPr>
          <w:rFonts w:ascii="Arial" w:hAnsi="Arial" w:cs="Arial"/>
          <w:bCs/>
          <w:sz w:val="24"/>
          <w:szCs w:val="24"/>
          <w:lang w:val="ms-MY"/>
        </w:rPr>
        <w:t>The</w:t>
      </w:r>
      <w:r w:rsidR="00517CD7">
        <w:rPr>
          <w:rFonts w:ascii="Arial" w:hAnsi="Arial" w:cs="Arial"/>
          <w:bCs/>
          <w:sz w:val="24"/>
          <w:szCs w:val="24"/>
          <w:lang w:val="ms-MY"/>
        </w:rPr>
        <w:t xml:space="preserve"> proposed timeline for </w:t>
      </w:r>
      <w:r w:rsidR="00F91A57">
        <w:rPr>
          <w:rFonts w:ascii="Arial" w:hAnsi="Arial" w:cs="Arial"/>
          <w:bCs/>
          <w:sz w:val="24"/>
          <w:szCs w:val="24"/>
          <w:lang w:val="ms-MY"/>
        </w:rPr>
        <w:t>the workshop is between March to April 2021</w:t>
      </w:r>
      <w:r w:rsidR="00517CD7" w:rsidRPr="00AE7370">
        <w:rPr>
          <w:rFonts w:ascii="Arial" w:hAnsi="Arial" w:cs="Arial"/>
          <w:bCs/>
          <w:sz w:val="24"/>
          <w:szCs w:val="24"/>
          <w:lang w:val="ms-MY"/>
        </w:rPr>
        <w:t xml:space="preserve"> as follows</w:t>
      </w:r>
      <w:r w:rsidR="00517CD7">
        <w:rPr>
          <w:rFonts w:ascii="Arial" w:hAnsi="Arial" w:cs="Arial"/>
          <w:bCs/>
          <w:sz w:val="24"/>
          <w:szCs w:val="24"/>
          <w:lang w:val="ms-MY"/>
        </w:rPr>
        <w:t>:</w:t>
      </w:r>
    </w:p>
    <w:tbl>
      <w:tblPr>
        <w:tblW w:w="8505" w:type="dxa"/>
        <w:tblInd w:w="699" w:type="dxa"/>
        <w:tblLayout w:type="fixed"/>
        <w:tblLook w:val="0600" w:firstRow="0" w:lastRow="0" w:firstColumn="0" w:lastColumn="0" w:noHBand="1" w:noVBand="1"/>
      </w:tblPr>
      <w:tblGrid>
        <w:gridCol w:w="696"/>
        <w:gridCol w:w="5531"/>
        <w:gridCol w:w="2278"/>
      </w:tblGrid>
      <w:tr w:rsidR="001A64ED" w:rsidRPr="00310608" w14:paraId="1A92040D" w14:textId="77777777" w:rsidTr="000E4F12">
        <w:trPr>
          <w:trHeight w:val="378"/>
        </w:trPr>
        <w:tc>
          <w:tcPr>
            <w:tcW w:w="696"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167C8E00" w14:textId="77777777" w:rsidR="001A64ED" w:rsidRPr="00310608" w:rsidRDefault="001A64ED" w:rsidP="00E24E76">
            <w:pPr>
              <w:spacing w:after="0" w:line="360" w:lineRule="auto"/>
              <w:ind w:right="-160" w:hanging="80"/>
              <w:jc w:val="center"/>
              <w:rPr>
                <w:rFonts w:ascii="Arial" w:eastAsia="Arial" w:hAnsi="Arial" w:cs="Arial"/>
                <w:b/>
                <w:sz w:val="24"/>
                <w:szCs w:val="24"/>
              </w:rPr>
            </w:pPr>
            <w:r w:rsidRPr="00310608">
              <w:rPr>
                <w:rFonts w:ascii="Arial" w:eastAsia="Arial" w:hAnsi="Arial" w:cs="Arial"/>
                <w:b/>
                <w:sz w:val="24"/>
                <w:szCs w:val="24"/>
              </w:rPr>
              <w:t>No.</w:t>
            </w:r>
          </w:p>
        </w:tc>
        <w:tc>
          <w:tcPr>
            <w:tcW w:w="5531"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4360425C" w14:textId="77777777" w:rsidR="001A64ED" w:rsidRPr="00310608" w:rsidRDefault="001A64ED" w:rsidP="00E24E76">
            <w:pPr>
              <w:spacing w:after="0" w:line="360" w:lineRule="auto"/>
              <w:jc w:val="center"/>
              <w:rPr>
                <w:rFonts w:ascii="Arial" w:eastAsia="Arial" w:hAnsi="Arial" w:cs="Arial"/>
                <w:b/>
                <w:sz w:val="24"/>
                <w:szCs w:val="24"/>
              </w:rPr>
            </w:pPr>
            <w:r w:rsidRPr="00310608">
              <w:rPr>
                <w:rFonts w:ascii="Arial" w:eastAsia="Arial" w:hAnsi="Arial" w:cs="Arial"/>
                <w:b/>
                <w:sz w:val="24"/>
                <w:szCs w:val="24"/>
              </w:rPr>
              <w:t>Activity</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5EDE8B47" w14:textId="77777777" w:rsidR="001A64ED" w:rsidRPr="00310608" w:rsidRDefault="001A64ED" w:rsidP="00E24E76">
            <w:pPr>
              <w:spacing w:after="0" w:line="360" w:lineRule="auto"/>
              <w:jc w:val="center"/>
              <w:rPr>
                <w:rFonts w:ascii="Arial" w:eastAsia="Arial" w:hAnsi="Arial" w:cs="Arial"/>
                <w:b/>
                <w:sz w:val="24"/>
                <w:szCs w:val="24"/>
              </w:rPr>
            </w:pPr>
            <w:r w:rsidRPr="00310608">
              <w:rPr>
                <w:rFonts w:ascii="Arial" w:eastAsia="Arial" w:hAnsi="Arial" w:cs="Arial"/>
                <w:b/>
                <w:sz w:val="24"/>
                <w:szCs w:val="24"/>
              </w:rPr>
              <w:t>Tentative Date</w:t>
            </w:r>
          </w:p>
        </w:tc>
      </w:tr>
      <w:tr w:rsidR="008E2C23" w:rsidRPr="00310608" w14:paraId="37793276" w14:textId="77777777" w:rsidTr="000E4F12">
        <w:trPr>
          <w:trHeight w:val="148"/>
        </w:trPr>
        <w:tc>
          <w:tcPr>
            <w:tcW w:w="69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5C203D5C" w14:textId="2BC63931" w:rsidR="008E2C23" w:rsidRPr="00310608" w:rsidRDefault="00D41269" w:rsidP="00E24E76">
            <w:pPr>
              <w:spacing w:after="0" w:line="360" w:lineRule="auto"/>
              <w:ind w:left="-100" w:right="-160" w:hanging="80"/>
              <w:jc w:val="center"/>
              <w:rPr>
                <w:rFonts w:ascii="Arial" w:eastAsia="Arial" w:hAnsi="Arial" w:cs="Arial"/>
                <w:sz w:val="24"/>
                <w:szCs w:val="24"/>
              </w:rPr>
            </w:pPr>
            <w:r>
              <w:rPr>
                <w:rFonts w:ascii="Arial" w:eastAsia="Arial" w:hAnsi="Arial" w:cs="Arial"/>
                <w:sz w:val="24"/>
                <w:szCs w:val="24"/>
              </w:rPr>
              <w:t>1</w:t>
            </w:r>
          </w:p>
        </w:tc>
        <w:tc>
          <w:tcPr>
            <w:tcW w:w="553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5BDEC6CA" w14:textId="4EA98653" w:rsidR="008E2C23" w:rsidRDefault="00F91A57" w:rsidP="00E24E76">
            <w:pPr>
              <w:spacing w:after="0" w:line="360" w:lineRule="auto"/>
              <w:rPr>
                <w:rFonts w:ascii="Arial" w:eastAsia="Arial" w:hAnsi="Arial" w:cs="Arial"/>
                <w:sz w:val="24"/>
                <w:szCs w:val="24"/>
              </w:rPr>
            </w:pPr>
            <w:r>
              <w:rPr>
                <w:rFonts w:ascii="Arial" w:eastAsia="Arial" w:hAnsi="Arial" w:cs="Arial"/>
                <w:sz w:val="24"/>
                <w:szCs w:val="24"/>
              </w:rPr>
              <w:t xml:space="preserve">Appointment of </w:t>
            </w:r>
            <w:r w:rsidR="002011AA">
              <w:rPr>
                <w:rFonts w:ascii="Arial" w:eastAsia="Arial" w:hAnsi="Arial" w:cs="Arial"/>
                <w:sz w:val="24"/>
                <w:szCs w:val="24"/>
              </w:rPr>
              <w:t>subject matter experts</w:t>
            </w:r>
          </w:p>
        </w:tc>
        <w:tc>
          <w:tcPr>
            <w:tcW w:w="2278"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C7D2175" w14:textId="5F2B76D3" w:rsidR="008E2C23" w:rsidRDefault="00D41269" w:rsidP="00E24E76">
            <w:pPr>
              <w:spacing w:after="0" w:line="360" w:lineRule="auto"/>
              <w:jc w:val="center"/>
              <w:rPr>
                <w:rFonts w:ascii="Arial" w:eastAsia="Arial" w:hAnsi="Arial" w:cs="Arial"/>
                <w:sz w:val="24"/>
                <w:szCs w:val="24"/>
              </w:rPr>
            </w:pPr>
            <w:r>
              <w:rPr>
                <w:rFonts w:ascii="Arial" w:eastAsia="Arial" w:hAnsi="Arial" w:cs="Arial"/>
                <w:sz w:val="24"/>
                <w:szCs w:val="24"/>
              </w:rPr>
              <w:t>March 2021</w:t>
            </w:r>
          </w:p>
        </w:tc>
      </w:tr>
      <w:tr w:rsidR="001A64ED" w:rsidRPr="00310608" w14:paraId="542079E7" w14:textId="77777777" w:rsidTr="000E4F12">
        <w:trPr>
          <w:trHeight w:val="148"/>
        </w:trPr>
        <w:tc>
          <w:tcPr>
            <w:tcW w:w="69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03B1AEB9" w14:textId="55E234CD" w:rsidR="001A64ED" w:rsidRPr="00310608" w:rsidRDefault="00D41269" w:rsidP="00E24E76">
            <w:pPr>
              <w:spacing w:after="0" w:line="360" w:lineRule="auto"/>
              <w:ind w:left="-100" w:right="-160" w:hanging="80"/>
              <w:jc w:val="center"/>
              <w:rPr>
                <w:rFonts w:ascii="Arial" w:eastAsia="Arial" w:hAnsi="Arial" w:cs="Arial"/>
                <w:sz w:val="24"/>
                <w:szCs w:val="24"/>
              </w:rPr>
            </w:pPr>
            <w:r>
              <w:rPr>
                <w:rFonts w:ascii="Arial" w:eastAsia="Arial" w:hAnsi="Arial" w:cs="Arial"/>
                <w:sz w:val="24"/>
                <w:szCs w:val="24"/>
              </w:rPr>
              <w:t>2</w:t>
            </w:r>
          </w:p>
        </w:tc>
        <w:tc>
          <w:tcPr>
            <w:tcW w:w="553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1C6DA6B2" w14:textId="543EA8C9" w:rsidR="00231095" w:rsidRDefault="00F91A57" w:rsidP="00E24E76">
            <w:pPr>
              <w:spacing w:after="0" w:line="360" w:lineRule="auto"/>
              <w:rPr>
                <w:rFonts w:ascii="Arial" w:eastAsia="Arial" w:hAnsi="Arial" w:cs="Arial"/>
                <w:sz w:val="24"/>
                <w:szCs w:val="24"/>
              </w:rPr>
            </w:pPr>
            <w:r>
              <w:rPr>
                <w:rFonts w:ascii="Arial" w:eastAsia="Arial" w:hAnsi="Arial" w:cs="Arial"/>
                <w:sz w:val="24"/>
                <w:szCs w:val="24"/>
              </w:rPr>
              <w:t>Workshop</w:t>
            </w:r>
            <w:r w:rsidR="001A64ED" w:rsidRPr="00310608">
              <w:rPr>
                <w:rFonts w:ascii="Arial" w:eastAsia="Arial" w:hAnsi="Arial" w:cs="Arial"/>
                <w:sz w:val="24"/>
                <w:szCs w:val="24"/>
              </w:rPr>
              <w:t xml:space="preserve"> Session</w:t>
            </w:r>
            <w:r w:rsidR="00231095">
              <w:rPr>
                <w:rFonts w:ascii="Arial" w:eastAsia="Arial" w:hAnsi="Arial" w:cs="Arial"/>
                <w:sz w:val="24"/>
                <w:szCs w:val="24"/>
              </w:rPr>
              <w:t>s</w:t>
            </w:r>
          </w:p>
          <w:p w14:paraId="4D170AAA" w14:textId="79610235" w:rsidR="00231095" w:rsidRDefault="00F91A57" w:rsidP="00E24E76">
            <w:pPr>
              <w:pStyle w:val="ListParagraph"/>
              <w:numPr>
                <w:ilvl w:val="0"/>
                <w:numId w:val="7"/>
              </w:numPr>
              <w:spacing w:after="0" w:line="360" w:lineRule="auto"/>
              <w:rPr>
                <w:rFonts w:ascii="Arial" w:eastAsia="Arial" w:hAnsi="Arial" w:cs="Arial"/>
                <w:sz w:val="24"/>
                <w:szCs w:val="24"/>
              </w:rPr>
            </w:pPr>
            <w:r>
              <w:rPr>
                <w:rFonts w:ascii="Arial" w:eastAsia="Arial" w:hAnsi="Arial" w:cs="Arial"/>
                <w:sz w:val="24"/>
                <w:szCs w:val="24"/>
              </w:rPr>
              <w:t>Participation by SRO and NRO and MSF officers</w:t>
            </w:r>
          </w:p>
          <w:p w14:paraId="45A32305" w14:textId="77777777" w:rsidR="001A64ED" w:rsidRDefault="00F91A57" w:rsidP="00E24E76">
            <w:pPr>
              <w:pStyle w:val="ListParagraph"/>
              <w:numPr>
                <w:ilvl w:val="0"/>
                <w:numId w:val="7"/>
              </w:numPr>
              <w:spacing w:after="0" w:line="360" w:lineRule="auto"/>
              <w:rPr>
                <w:rFonts w:ascii="Arial" w:eastAsia="Arial" w:hAnsi="Arial" w:cs="Arial"/>
                <w:sz w:val="24"/>
                <w:szCs w:val="24"/>
              </w:rPr>
            </w:pPr>
            <w:r>
              <w:rPr>
                <w:rFonts w:ascii="Arial" w:eastAsia="Arial" w:hAnsi="Arial" w:cs="Arial"/>
                <w:sz w:val="24"/>
                <w:szCs w:val="24"/>
              </w:rPr>
              <w:t xml:space="preserve">2 </w:t>
            </w:r>
            <w:proofErr w:type="spellStart"/>
            <w:r>
              <w:rPr>
                <w:rFonts w:ascii="Arial" w:eastAsia="Arial" w:hAnsi="Arial" w:cs="Arial"/>
                <w:sz w:val="24"/>
                <w:szCs w:val="24"/>
              </w:rPr>
              <w:t>days</w:t>
            </w:r>
            <w:proofErr w:type="spellEnd"/>
            <w:r>
              <w:rPr>
                <w:rFonts w:ascii="Arial" w:eastAsia="Arial" w:hAnsi="Arial" w:cs="Arial"/>
                <w:sz w:val="24"/>
                <w:szCs w:val="24"/>
              </w:rPr>
              <w:t xml:space="preserve"> workshop </w:t>
            </w:r>
          </w:p>
          <w:p w14:paraId="60A9003B" w14:textId="04F6852B" w:rsidR="00F91A57" w:rsidRPr="00310608" w:rsidRDefault="00F91A57" w:rsidP="00E24E76">
            <w:pPr>
              <w:pStyle w:val="ListParagraph"/>
              <w:numPr>
                <w:ilvl w:val="0"/>
                <w:numId w:val="7"/>
              </w:numPr>
              <w:spacing w:after="0" w:line="360" w:lineRule="auto"/>
              <w:rPr>
                <w:rFonts w:ascii="Arial" w:eastAsia="Arial" w:hAnsi="Arial" w:cs="Arial"/>
                <w:sz w:val="24"/>
                <w:szCs w:val="24"/>
              </w:rPr>
            </w:pPr>
            <w:r>
              <w:rPr>
                <w:rFonts w:ascii="Arial" w:eastAsia="Arial" w:hAnsi="Arial" w:cs="Arial"/>
                <w:sz w:val="24"/>
                <w:szCs w:val="24"/>
              </w:rPr>
              <w:t>Workshop to be held virtually</w:t>
            </w:r>
          </w:p>
        </w:tc>
        <w:tc>
          <w:tcPr>
            <w:tcW w:w="2278"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4E7AB28C" w14:textId="3FD07625" w:rsidR="001A64ED" w:rsidRPr="00310608" w:rsidRDefault="00F91A57" w:rsidP="00E24E76">
            <w:pPr>
              <w:spacing w:after="0" w:line="360" w:lineRule="auto"/>
              <w:jc w:val="center"/>
              <w:rPr>
                <w:rFonts w:ascii="Arial" w:eastAsia="Arial" w:hAnsi="Arial" w:cs="Arial"/>
                <w:sz w:val="24"/>
                <w:szCs w:val="24"/>
              </w:rPr>
            </w:pPr>
            <w:r>
              <w:rPr>
                <w:rFonts w:ascii="Arial" w:eastAsia="Arial" w:hAnsi="Arial" w:cs="Arial"/>
                <w:sz w:val="24"/>
                <w:szCs w:val="24"/>
              </w:rPr>
              <w:t xml:space="preserve">Between </w:t>
            </w:r>
            <w:r w:rsidR="00D41269">
              <w:rPr>
                <w:rFonts w:ascii="Arial" w:eastAsia="Arial" w:hAnsi="Arial" w:cs="Arial"/>
                <w:sz w:val="24"/>
                <w:szCs w:val="24"/>
              </w:rPr>
              <w:t xml:space="preserve">March – </w:t>
            </w:r>
            <w:r>
              <w:rPr>
                <w:rFonts w:ascii="Arial" w:eastAsia="Arial" w:hAnsi="Arial" w:cs="Arial"/>
                <w:sz w:val="24"/>
                <w:szCs w:val="24"/>
              </w:rPr>
              <w:t xml:space="preserve">April  </w:t>
            </w:r>
            <w:r w:rsidR="00D41269">
              <w:rPr>
                <w:rFonts w:ascii="Arial" w:eastAsia="Arial" w:hAnsi="Arial" w:cs="Arial"/>
                <w:sz w:val="24"/>
                <w:szCs w:val="24"/>
              </w:rPr>
              <w:t>2021</w:t>
            </w:r>
            <w:r>
              <w:rPr>
                <w:rFonts w:ascii="Arial" w:eastAsia="Arial" w:hAnsi="Arial" w:cs="Arial"/>
                <w:sz w:val="24"/>
                <w:szCs w:val="24"/>
              </w:rPr>
              <w:t xml:space="preserve"> to be decided by SRO and NRO</w:t>
            </w:r>
          </w:p>
        </w:tc>
      </w:tr>
    </w:tbl>
    <w:p w14:paraId="2F0B76B4" w14:textId="47707832" w:rsidR="005D1F8B" w:rsidRDefault="005D1F8B" w:rsidP="00E24E76">
      <w:pPr>
        <w:spacing w:after="0" w:line="360" w:lineRule="auto"/>
        <w:ind w:left="720"/>
        <w:jc w:val="both"/>
        <w:rPr>
          <w:rFonts w:ascii="Arial" w:hAnsi="Arial" w:cs="Arial"/>
          <w:b/>
          <w:sz w:val="24"/>
          <w:szCs w:val="24"/>
          <w:lang w:val="ms-MY"/>
        </w:rPr>
      </w:pPr>
    </w:p>
    <w:p w14:paraId="14876B0B" w14:textId="77777777" w:rsidR="00915DCA" w:rsidRPr="005D1F8B" w:rsidRDefault="00915DCA" w:rsidP="00E24E76">
      <w:pPr>
        <w:spacing w:after="0" w:line="360" w:lineRule="auto"/>
        <w:ind w:left="720"/>
        <w:jc w:val="both"/>
        <w:rPr>
          <w:rFonts w:ascii="Arial" w:hAnsi="Arial" w:cs="Arial"/>
          <w:b/>
          <w:sz w:val="24"/>
          <w:szCs w:val="24"/>
          <w:lang w:val="ms-MY"/>
        </w:rPr>
      </w:pPr>
    </w:p>
    <w:p w14:paraId="67BB941A" w14:textId="2A22303B" w:rsidR="001A64ED" w:rsidRPr="00915DCA" w:rsidRDefault="00AE7370" w:rsidP="00E24E76">
      <w:pPr>
        <w:numPr>
          <w:ilvl w:val="0"/>
          <w:numId w:val="5"/>
        </w:numPr>
        <w:spacing w:after="0" w:line="360" w:lineRule="auto"/>
        <w:jc w:val="both"/>
        <w:rPr>
          <w:rFonts w:ascii="Arial" w:hAnsi="Arial" w:cs="Arial"/>
          <w:b/>
          <w:sz w:val="24"/>
          <w:szCs w:val="24"/>
          <w:lang w:val="ms-MY"/>
        </w:rPr>
      </w:pPr>
      <w:r>
        <w:rPr>
          <w:rFonts w:ascii="Arial" w:hAnsi="Arial" w:cs="Arial"/>
          <w:b/>
          <w:bCs/>
          <w:sz w:val="24"/>
          <w:szCs w:val="24"/>
          <w:lang w:val="ms-MY"/>
        </w:rPr>
        <w:t xml:space="preserve">ESTIMATED </w:t>
      </w:r>
      <w:r w:rsidR="005D1F8B" w:rsidRPr="00310608">
        <w:rPr>
          <w:rFonts w:ascii="Arial" w:hAnsi="Arial" w:cs="Arial"/>
          <w:b/>
          <w:bCs/>
          <w:sz w:val="24"/>
          <w:szCs w:val="24"/>
          <w:lang w:val="ms-MY"/>
        </w:rPr>
        <w:t>COST</w:t>
      </w:r>
    </w:p>
    <w:p w14:paraId="7CA119DA" w14:textId="77777777" w:rsidR="00915DCA" w:rsidRPr="00180986" w:rsidRDefault="00915DCA" w:rsidP="00E24E76">
      <w:pPr>
        <w:spacing w:after="0" w:line="360" w:lineRule="auto"/>
        <w:ind w:left="720"/>
        <w:jc w:val="both"/>
        <w:rPr>
          <w:rFonts w:ascii="Arial" w:hAnsi="Arial" w:cs="Arial"/>
          <w:b/>
          <w:sz w:val="24"/>
          <w:szCs w:val="24"/>
          <w:lang w:val="ms-MY"/>
        </w:rPr>
      </w:pPr>
    </w:p>
    <w:p w14:paraId="499BFBF7" w14:textId="10805FB3" w:rsidR="001A64ED" w:rsidRPr="00AE7370" w:rsidRDefault="00AE7370" w:rsidP="00E24E76">
      <w:pPr>
        <w:pStyle w:val="ListParagraph"/>
        <w:numPr>
          <w:ilvl w:val="1"/>
          <w:numId w:val="5"/>
        </w:numPr>
        <w:spacing w:after="0" w:line="360" w:lineRule="auto"/>
        <w:jc w:val="both"/>
        <w:rPr>
          <w:rFonts w:ascii="Arial" w:hAnsi="Arial" w:cs="Arial"/>
          <w:bCs/>
          <w:sz w:val="24"/>
          <w:szCs w:val="24"/>
          <w:lang w:val="ms-MY"/>
        </w:rPr>
      </w:pPr>
      <w:r w:rsidRPr="00AE7370">
        <w:rPr>
          <w:rFonts w:ascii="Arial" w:hAnsi="Arial" w:cs="Arial"/>
          <w:bCs/>
          <w:sz w:val="24"/>
          <w:szCs w:val="24"/>
          <w:lang w:val="ms-MY"/>
        </w:rPr>
        <w:t>The total estimated cost to conduct this</w:t>
      </w:r>
      <w:r>
        <w:rPr>
          <w:rFonts w:ascii="Arial" w:hAnsi="Arial" w:cs="Arial"/>
          <w:bCs/>
          <w:sz w:val="24"/>
          <w:szCs w:val="24"/>
          <w:lang w:val="ms-MY"/>
        </w:rPr>
        <w:t xml:space="preserve"> </w:t>
      </w:r>
      <w:r w:rsidR="00F91A57">
        <w:rPr>
          <w:rFonts w:ascii="Arial" w:hAnsi="Arial" w:cs="Arial"/>
          <w:bCs/>
          <w:sz w:val="24"/>
          <w:szCs w:val="24"/>
          <w:lang w:val="ms-MY"/>
        </w:rPr>
        <w:t>virtual workshop</w:t>
      </w:r>
      <w:r w:rsidRPr="00AE7370">
        <w:rPr>
          <w:rFonts w:ascii="Arial" w:hAnsi="Arial" w:cs="Arial"/>
          <w:bCs/>
          <w:sz w:val="24"/>
          <w:szCs w:val="24"/>
          <w:lang w:val="ms-MY"/>
        </w:rPr>
        <w:t xml:space="preserve"> as follows</w:t>
      </w:r>
      <w:r w:rsidR="001A64ED" w:rsidRPr="00AE7370">
        <w:rPr>
          <w:rFonts w:ascii="Arial" w:hAnsi="Arial" w:cs="Arial"/>
          <w:bCs/>
          <w:sz w:val="24"/>
          <w:szCs w:val="24"/>
          <w:lang w:val="ms-MY"/>
        </w:rPr>
        <w:t>:</w:t>
      </w:r>
    </w:p>
    <w:tbl>
      <w:tblPr>
        <w:tblW w:w="463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16"/>
        <w:gridCol w:w="2151"/>
        <w:gridCol w:w="1558"/>
        <w:gridCol w:w="1688"/>
      </w:tblGrid>
      <w:tr w:rsidR="00231095" w:rsidRPr="00231095" w14:paraId="293D967E" w14:textId="77777777" w:rsidTr="000E4F12">
        <w:trPr>
          <w:trHeight w:val="435"/>
        </w:trPr>
        <w:tc>
          <w:tcPr>
            <w:tcW w:w="354" w:type="pct"/>
            <w:tcBorders>
              <w:top w:val="single" w:sz="4" w:space="0" w:color="auto"/>
              <w:left w:val="single" w:sz="4" w:space="0" w:color="auto"/>
              <w:bottom w:val="single" w:sz="4" w:space="0" w:color="auto"/>
              <w:right w:val="single" w:sz="4" w:space="0" w:color="auto"/>
            </w:tcBorders>
            <w:vAlign w:val="center"/>
            <w:hideMark/>
          </w:tcPr>
          <w:p w14:paraId="001E017C" w14:textId="77777777" w:rsidR="00231095" w:rsidRPr="00231095" w:rsidRDefault="00231095" w:rsidP="00E24E76">
            <w:pPr>
              <w:spacing w:after="0" w:line="36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No.</w:t>
            </w:r>
          </w:p>
        </w:tc>
        <w:tc>
          <w:tcPr>
            <w:tcW w:w="1477" w:type="pct"/>
            <w:tcBorders>
              <w:top w:val="single" w:sz="4" w:space="0" w:color="auto"/>
              <w:left w:val="single" w:sz="4" w:space="0" w:color="auto"/>
              <w:bottom w:val="single" w:sz="4" w:space="0" w:color="auto"/>
              <w:right w:val="single" w:sz="4" w:space="0" w:color="auto"/>
            </w:tcBorders>
            <w:vAlign w:val="center"/>
            <w:hideMark/>
          </w:tcPr>
          <w:p w14:paraId="1A2BA1DB" w14:textId="77777777" w:rsidR="00231095" w:rsidRPr="00231095" w:rsidRDefault="00231095" w:rsidP="00E24E76">
            <w:pPr>
              <w:spacing w:after="0" w:line="36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Item</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6ECFDB1" w14:textId="77777777" w:rsidR="00231095" w:rsidRPr="00231095" w:rsidRDefault="00231095" w:rsidP="00E24E76">
            <w:pPr>
              <w:spacing w:after="0" w:line="36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Cost</w:t>
            </w:r>
          </w:p>
        </w:tc>
        <w:tc>
          <w:tcPr>
            <w:tcW w:w="915" w:type="pct"/>
            <w:tcBorders>
              <w:top w:val="single" w:sz="4" w:space="0" w:color="auto"/>
              <w:left w:val="single" w:sz="4" w:space="0" w:color="auto"/>
              <w:bottom w:val="single" w:sz="4" w:space="0" w:color="auto"/>
              <w:right w:val="single" w:sz="4" w:space="0" w:color="auto"/>
            </w:tcBorders>
            <w:vAlign w:val="center"/>
            <w:hideMark/>
          </w:tcPr>
          <w:p w14:paraId="0855FC7D" w14:textId="77777777" w:rsidR="00231095" w:rsidRPr="00231095" w:rsidRDefault="00231095" w:rsidP="00E24E76">
            <w:pPr>
              <w:spacing w:after="0" w:line="36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Quantity</w:t>
            </w:r>
          </w:p>
        </w:tc>
        <w:tc>
          <w:tcPr>
            <w:tcW w:w="992" w:type="pct"/>
            <w:tcBorders>
              <w:top w:val="single" w:sz="4" w:space="0" w:color="auto"/>
              <w:left w:val="single" w:sz="4" w:space="0" w:color="auto"/>
              <w:bottom w:val="single" w:sz="4" w:space="0" w:color="auto"/>
              <w:right w:val="single" w:sz="4" w:space="0" w:color="auto"/>
            </w:tcBorders>
            <w:vAlign w:val="center"/>
            <w:hideMark/>
          </w:tcPr>
          <w:p w14:paraId="65C3F291" w14:textId="77777777" w:rsidR="00231095" w:rsidRPr="00231095" w:rsidRDefault="00231095" w:rsidP="00E24E76">
            <w:pPr>
              <w:spacing w:after="0" w:line="36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Total (RM)</w:t>
            </w:r>
          </w:p>
        </w:tc>
      </w:tr>
      <w:tr w:rsidR="00231095" w:rsidRPr="00231095" w14:paraId="6F9E71A0" w14:textId="77777777" w:rsidTr="000E4F12">
        <w:trPr>
          <w:trHeight w:val="595"/>
        </w:trPr>
        <w:tc>
          <w:tcPr>
            <w:tcW w:w="354" w:type="pct"/>
            <w:tcBorders>
              <w:top w:val="single" w:sz="4" w:space="0" w:color="auto"/>
              <w:left w:val="single" w:sz="4" w:space="0" w:color="auto"/>
              <w:bottom w:val="single" w:sz="4" w:space="0" w:color="auto"/>
              <w:right w:val="single" w:sz="4" w:space="0" w:color="auto"/>
            </w:tcBorders>
            <w:vAlign w:val="center"/>
            <w:hideMark/>
          </w:tcPr>
          <w:p w14:paraId="3AC3363E" w14:textId="77777777" w:rsidR="00231095" w:rsidRPr="00231095" w:rsidRDefault="00231095" w:rsidP="00E24E76">
            <w:pPr>
              <w:spacing w:after="0" w:line="360" w:lineRule="auto"/>
              <w:ind w:left="142"/>
              <w:rPr>
                <w:rFonts w:ascii="Arial" w:eastAsia="MS Mincho" w:hAnsi="Arial" w:cs="Arial"/>
                <w:sz w:val="24"/>
                <w:szCs w:val="24"/>
                <w:lang w:val="ms-MY"/>
              </w:rPr>
            </w:pPr>
            <w:r w:rsidRPr="00231095">
              <w:rPr>
                <w:rFonts w:ascii="Arial" w:eastAsia="MS Mincho" w:hAnsi="Arial" w:cs="Arial"/>
                <w:sz w:val="24"/>
                <w:szCs w:val="24"/>
                <w:lang w:val="ms-MY"/>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14:paraId="6E04B386" w14:textId="640357A3" w:rsidR="00231095" w:rsidRPr="00231095" w:rsidRDefault="002011AA" w:rsidP="00E24E76">
            <w:pPr>
              <w:spacing w:after="0" w:line="360" w:lineRule="auto"/>
              <w:rPr>
                <w:rFonts w:ascii="Arial" w:eastAsia="MS Mincho" w:hAnsi="Arial" w:cs="Arial"/>
                <w:sz w:val="24"/>
                <w:szCs w:val="24"/>
                <w:lang w:val="ms-MY"/>
              </w:rPr>
            </w:pPr>
            <w:r>
              <w:rPr>
                <w:rFonts w:ascii="Arial" w:eastAsia="MS Mincho" w:hAnsi="Arial" w:cs="Arial"/>
                <w:sz w:val="24"/>
                <w:szCs w:val="24"/>
                <w:lang w:val="ms-MY"/>
              </w:rPr>
              <w:t>Subject matter expert cum speaker</w:t>
            </w:r>
            <w:r w:rsidR="008A5391">
              <w:rPr>
                <w:rFonts w:ascii="Arial" w:eastAsia="MS Mincho" w:hAnsi="Arial" w:cs="Arial"/>
                <w:sz w:val="24"/>
                <w:szCs w:val="24"/>
                <w:lang w:val="ms-MY"/>
              </w:rPr>
              <w:t xml:space="preserve"> </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92FEF6E" w14:textId="776109C7" w:rsidR="00231095" w:rsidRPr="00231095" w:rsidRDefault="008A5391"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 xml:space="preserve">2 x </w:t>
            </w:r>
            <w:r w:rsidR="00231095" w:rsidRPr="00231095">
              <w:rPr>
                <w:rFonts w:ascii="Arial" w:eastAsia="MS Mincho" w:hAnsi="Arial" w:cs="Arial"/>
                <w:sz w:val="24"/>
                <w:szCs w:val="24"/>
                <w:lang w:val="ms-MY"/>
              </w:rPr>
              <w:t>RM</w:t>
            </w:r>
            <w:r w:rsidR="002011AA">
              <w:rPr>
                <w:rFonts w:ascii="Arial" w:eastAsia="MS Mincho" w:hAnsi="Arial" w:cs="Arial"/>
                <w:sz w:val="24"/>
                <w:szCs w:val="24"/>
                <w:lang w:val="ms-MY"/>
              </w:rPr>
              <w:t>400</w:t>
            </w:r>
            <w:r w:rsidR="00231095" w:rsidRPr="00231095">
              <w:rPr>
                <w:rFonts w:ascii="Arial" w:eastAsia="MS Mincho" w:hAnsi="Arial" w:cs="Arial"/>
                <w:sz w:val="24"/>
                <w:szCs w:val="24"/>
                <w:lang w:val="ms-MY"/>
              </w:rPr>
              <w:t>/</w:t>
            </w:r>
            <w:r w:rsidR="00F91A57">
              <w:rPr>
                <w:rFonts w:ascii="Arial" w:eastAsia="MS Mincho" w:hAnsi="Arial" w:cs="Arial"/>
                <w:sz w:val="24"/>
                <w:szCs w:val="24"/>
                <w:lang w:val="ms-MY"/>
              </w:rPr>
              <w:t xml:space="preserve">hour x 12 hours </w:t>
            </w:r>
          </w:p>
          <w:p w14:paraId="45681510" w14:textId="7EB1F319" w:rsidR="00231095" w:rsidRPr="00231095" w:rsidRDefault="00231095" w:rsidP="00E24E76">
            <w:pPr>
              <w:spacing w:after="0" w:line="360" w:lineRule="auto"/>
              <w:jc w:val="center"/>
              <w:rPr>
                <w:rFonts w:ascii="Arial" w:eastAsia="MS Mincho" w:hAnsi="Arial" w:cs="Arial"/>
                <w:sz w:val="24"/>
                <w:szCs w:val="24"/>
                <w:lang w:val="ms-MY"/>
              </w:rPr>
            </w:pPr>
          </w:p>
        </w:tc>
        <w:tc>
          <w:tcPr>
            <w:tcW w:w="915" w:type="pct"/>
            <w:tcBorders>
              <w:top w:val="single" w:sz="4" w:space="0" w:color="auto"/>
              <w:left w:val="single" w:sz="4" w:space="0" w:color="auto"/>
              <w:bottom w:val="single" w:sz="4" w:space="0" w:color="auto"/>
              <w:right w:val="single" w:sz="4" w:space="0" w:color="auto"/>
            </w:tcBorders>
            <w:vAlign w:val="center"/>
            <w:hideMark/>
          </w:tcPr>
          <w:p w14:paraId="002E4480" w14:textId="77777777" w:rsidR="00231095" w:rsidRDefault="00F91A57"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 xml:space="preserve">2 </w:t>
            </w:r>
            <w:r w:rsidR="008A5391">
              <w:rPr>
                <w:rFonts w:ascii="Arial" w:eastAsia="MS Mincho" w:hAnsi="Arial" w:cs="Arial"/>
                <w:sz w:val="24"/>
                <w:szCs w:val="24"/>
                <w:lang w:val="ms-MY"/>
              </w:rPr>
              <w:t xml:space="preserve">full </w:t>
            </w:r>
            <w:r>
              <w:rPr>
                <w:rFonts w:ascii="Arial" w:eastAsia="MS Mincho" w:hAnsi="Arial" w:cs="Arial"/>
                <w:sz w:val="24"/>
                <w:szCs w:val="24"/>
                <w:lang w:val="ms-MY"/>
              </w:rPr>
              <w:t>days (12 hours)</w:t>
            </w:r>
          </w:p>
          <w:p w14:paraId="35BEA745" w14:textId="69C9DCF3" w:rsidR="008A5391" w:rsidRPr="00231095" w:rsidRDefault="008A5391" w:rsidP="00E24E76">
            <w:pPr>
              <w:spacing w:after="0" w:line="360" w:lineRule="auto"/>
              <w:jc w:val="center"/>
              <w:rPr>
                <w:rFonts w:ascii="Arial" w:eastAsia="MS Mincho" w:hAnsi="Arial" w:cs="Arial"/>
                <w:sz w:val="24"/>
                <w:szCs w:val="24"/>
                <w:lang w:val="ms-MY"/>
              </w:rPr>
            </w:pPr>
          </w:p>
        </w:tc>
        <w:tc>
          <w:tcPr>
            <w:tcW w:w="992" w:type="pct"/>
            <w:tcBorders>
              <w:top w:val="single" w:sz="4" w:space="0" w:color="auto"/>
              <w:left w:val="single" w:sz="4" w:space="0" w:color="auto"/>
              <w:bottom w:val="single" w:sz="4" w:space="0" w:color="auto"/>
              <w:right w:val="single" w:sz="4" w:space="0" w:color="auto"/>
            </w:tcBorders>
            <w:vAlign w:val="center"/>
          </w:tcPr>
          <w:p w14:paraId="6E23D48F" w14:textId="6852A360" w:rsidR="00231095" w:rsidRPr="00231095" w:rsidRDefault="002011AA"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9,600</w:t>
            </w:r>
          </w:p>
        </w:tc>
      </w:tr>
      <w:tr w:rsidR="002011AA" w:rsidRPr="00231095" w14:paraId="16F4F87D" w14:textId="77777777" w:rsidTr="000E4F12">
        <w:trPr>
          <w:trHeight w:val="595"/>
        </w:trPr>
        <w:tc>
          <w:tcPr>
            <w:tcW w:w="354" w:type="pct"/>
            <w:tcBorders>
              <w:top w:val="single" w:sz="4" w:space="0" w:color="auto"/>
              <w:left w:val="single" w:sz="4" w:space="0" w:color="auto"/>
              <w:bottom w:val="single" w:sz="4" w:space="0" w:color="auto"/>
              <w:right w:val="single" w:sz="4" w:space="0" w:color="auto"/>
            </w:tcBorders>
            <w:vAlign w:val="center"/>
          </w:tcPr>
          <w:p w14:paraId="4A937DBB" w14:textId="098A8212" w:rsidR="002011AA" w:rsidRPr="00231095" w:rsidRDefault="002011AA" w:rsidP="00E24E76">
            <w:pPr>
              <w:spacing w:after="0" w:line="360" w:lineRule="auto"/>
              <w:ind w:left="142"/>
              <w:rPr>
                <w:rFonts w:ascii="Arial" w:eastAsia="MS Mincho" w:hAnsi="Arial" w:cs="Arial"/>
                <w:sz w:val="24"/>
                <w:szCs w:val="24"/>
                <w:lang w:val="ms-MY"/>
              </w:rPr>
            </w:pPr>
            <w:r>
              <w:rPr>
                <w:rFonts w:ascii="Arial" w:eastAsia="MS Mincho" w:hAnsi="Arial" w:cs="Arial"/>
                <w:sz w:val="24"/>
                <w:szCs w:val="24"/>
                <w:lang w:val="ms-MY"/>
              </w:rPr>
              <w:t>2.</w:t>
            </w:r>
          </w:p>
        </w:tc>
        <w:tc>
          <w:tcPr>
            <w:tcW w:w="1477" w:type="pct"/>
            <w:tcBorders>
              <w:top w:val="single" w:sz="4" w:space="0" w:color="auto"/>
              <w:left w:val="single" w:sz="4" w:space="0" w:color="auto"/>
              <w:bottom w:val="single" w:sz="4" w:space="0" w:color="auto"/>
              <w:right w:val="single" w:sz="4" w:space="0" w:color="auto"/>
            </w:tcBorders>
            <w:vAlign w:val="center"/>
          </w:tcPr>
          <w:p w14:paraId="174B434E" w14:textId="378D1B08" w:rsidR="002011AA" w:rsidRDefault="002011AA" w:rsidP="00E24E76">
            <w:pPr>
              <w:spacing w:after="0" w:line="360" w:lineRule="auto"/>
              <w:rPr>
                <w:rFonts w:ascii="Arial" w:eastAsia="MS Mincho" w:hAnsi="Arial" w:cs="Arial"/>
                <w:sz w:val="24"/>
                <w:szCs w:val="24"/>
                <w:lang w:val="ms-MY"/>
              </w:rPr>
            </w:pPr>
            <w:r>
              <w:rPr>
                <w:rFonts w:ascii="Arial" w:eastAsia="MS Mincho" w:hAnsi="Arial" w:cs="Arial"/>
                <w:sz w:val="24"/>
                <w:szCs w:val="24"/>
                <w:lang w:val="ms-MY"/>
              </w:rPr>
              <w:t>E-voucher</w:t>
            </w:r>
          </w:p>
        </w:tc>
        <w:tc>
          <w:tcPr>
            <w:tcW w:w="1263" w:type="pct"/>
            <w:tcBorders>
              <w:top w:val="single" w:sz="4" w:space="0" w:color="auto"/>
              <w:left w:val="single" w:sz="4" w:space="0" w:color="auto"/>
              <w:bottom w:val="single" w:sz="4" w:space="0" w:color="auto"/>
              <w:right w:val="single" w:sz="4" w:space="0" w:color="auto"/>
            </w:tcBorders>
            <w:vAlign w:val="center"/>
          </w:tcPr>
          <w:p w14:paraId="3D61CF0B" w14:textId="47E006B6" w:rsidR="002011AA" w:rsidRDefault="002011AA"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RM30.00 for 6 hours x 30 pax</w:t>
            </w:r>
          </w:p>
        </w:tc>
        <w:tc>
          <w:tcPr>
            <w:tcW w:w="915" w:type="pct"/>
            <w:tcBorders>
              <w:top w:val="single" w:sz="4" w:space="0" w:color="auto"/>
              <w:left w:val="single" w:sz="4" w:space="0" w:color="auto"/>
              <w:bottom w:val="single" w:sz="4" w:space="0" w:color="auto"/>
              <w:right w:val="single" w:sz="4" w:space="0" w:color="auto"/>
            </w:tcBorders>
            <w:vAlign w:val="center"/>
          </w:tcPr>
          <w:p w14:paraId="6C50AC50" w14:textId="00C18CFA" w:rsidR="002011AA" w:rsidRDefault="002011AA"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30 pax</w:t>
            </w:r>
          </w:p>
        </w:tc>
        <w:tc>
          <w:tcPr>
            <w:tcW w:w="992" w:type="pct"/>
            <w:tcBorders>
              <w:top w:val="single" w:sz="4" w:space="0" w:color="auto"/>
              <w:left w:val="single" w:sz="4" w:space="0" w:color="auto"/>
              <w:bottom w:val="single" w:sz="4" w:space="0" w:color="auto"/>
              <w:right w:val="single" w:sz="4" w:space="0" w:color="auto"/>
            </w:tcBorders>
            <w:vAlign w:val="center"/>
          </w:tcPr>
          <w:p w14:paraId="6DEF78AA" w14:textId="67BD00E1" w:rsidR="002011AA" w:rsidRDefault="002011AA"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900</w:t>
            </w:r>
          </w:p>
        </w:tc>
      </w:tr>
      <w:tr w:rsidR="00231095" w:rsidRPr="00231095" w14:paraId="74A21C0C" w14:textId="77777777" w:rsidTr="000E4F12">
        <w:trPr>
          <w:trHeight w:val="591"/>
        </w:trPr>
        <w:tc>
          <w:tcPr>
            <w:tcW w:w="354" w:type="pct"/>
            <w:tcBorders>
              <w:top w:val="single" w:sz="4" w:space="0" w:color="auto"/>
              <w:left w:val="single" w:sz="4" w:space="0" w:color="auto"/>
              <w:bottom w:val="single" w:sz="4" w:space="0" w:color="auto"/>
              <w:right w:val="single" w:sz="4" w:space="0" w:color="auto"/>
            </w:tcBorders>
            <w:vAlign w:val="center"/>
            <w:hideMark/>
          </w:tcPr>
          <w:p w14:paraId="2C79F4BF" w14:textId="78103946" w:rsidR="00231095" w:rsidRPr="00231095" w:rsidRDefault="002011AA" w:rsidP="00E24E76">
            <w:pPr>
              <w:spacing w:after="0" w:line="360" w:lineRule="auto"/>
              <w:ind w:left="142"/>
              <w:rPr>
                <w:rFonts w:ascii="Arial" w:eastAsia="MS Mincho" w:hAnsi="Arial" w:cs="Arial"/>
                <w:sz w:val="24"/>
                <w:szCs w:val="24"/>
                <w:lang w:val="ms-MY"/>
              </w:rPr>
            </w:pPr>
            <w:r>
              <w:rPr>
                <w:rFonts w:ascii="Arial" w:eastAsia="MS Mincho" w:hAnsi="Arial" w:cs="Arial"/>
                <w:sz w:val="24"/>
                <w:szCs w:val="24"/>
                <w:lang w:val="ms-MY"/>
              </w:rPr>
              <w:t>3</w:t>
            </w:r>
            <w:r w:rsidR="00231095" w:rsidRPr="00231095">
              <w:rPr>
                <w:rFonts w:ascii="Arial" w:eastAsia="MS Mincho" w:hAnsi="Arial" w:cs="Arial"/>
                <w:sz w:val="24"/>
                <w:szCs w:val="24"/>
                <w:lang w:val="ms-MY"/>
              </w:rPr>
              <w:t>.</w:t>
            </w:r>
          </w:p>
        </w:tc>
        <w:tc>
          <w:tcPr>
            <w:tcW w:w="1477" w:type="pct"/>
            <w:tcBorders>
              <w:top w:val="single" w:sz="4" w:space="0" w:color="auto"/>
              <w:left w:val="single" w:sz="4" w:space="0" w:color="auto"/>
              <w:bottom w:val="single" w:sz="4" w:space="0" w:color="auto"/>
              <w:right w:val="single" w:sz="4" w:space="0" w:color="auto"/>
            </w:tcBorders>
            <w:vAlign w:val="center"/>
            <w:hideMark/>
          </w:tcPr>
          <w:p w14:paraId="5DAF1355" w14:textId="705E97AC" w:rsidR="00231095" w:rsidRPr="00231095" w:rsidRDefault="00845843" w:rsidP="00E24E76">
            <w:pPr>
              <w:spacing w:after="0" w:line="360" w:lineRule="auto"/>
              <w:rPr>
                <w:rFonts w:ascii="Arial" w:eastAsia="MS Mincho" w:hAnsi="Arial" w:cs="Arial"/>
                <w:sz w:val="24"/>
                <w:szCs w:val="24"/>
                <w:lang w:val="ms-MY"/>
              </w:rPr>
            </w:pPr>
            <w:r>
              <w:rPr>
                <w:rFonts w:ascii="Arial" w:eastAsia="MS Mincho" w:hAnsi="Arial" w:cs="Arial"/>
                <w:sz w:val="24"/>
                <w:szCs w:val="24"/>
                <w:lang w:val="ms-MY"/>
              </w:rPr>
              <w:t>Report</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0859CD1" w14:textId="3E68EDFF" w:rsidR="00231095" w:rsidRPr="00231095" w:rsidRDefault="00231095" w:rsidP="00E24E76">
            <w:pPr>
              <w:spacing w:after="0" w:line="360" w:lineRule="auto"/>
              <w:jc w:val="center"/>
              <w:rPr>
                <w:rFonts w:ascii="Arial" w:eastAsia="MS Mincho" w:hAnsi="Arial" w:cs="Arial"/>
                <w:sz w:val="24"/>
                <w:szCs w:val="24"/>
                <w:lang w:val="ms-MY"/>
              </w:rPr>
            </w:pPr>
            <w:r w:rsidRPr="00231095">
              <w:rPr>
                <w:rFonts w:ascii="Arial" w:eastAsia="MS Mincho" w:hAnsi="Arial" w:cs="Arial"/>
                <w:sz w:val="24"/>
                <w:szCs w:val="24"/>
                <w:lang w:val="ms-MY"/>
              </w:rPr>
              <w:t>RM</w:t>
            </w:r>
            <w:r w:rsidR="00845843">
              <w:rPr>
                <w:rFonts w:ascii="Arial" w:eastAsia="MS Mincho" w:hAnsi="Arial" w:cs="Arial"/>
                <w:sz w:val="24"/>
                <w:szCs w:val="24"/>
                <w:lang w:val="ms-MY"/>
              </w:rPr>
              <w:t>200</w:t>
            </w:r>
            <w:r w:rsidRPr="00231095">
              <w:rPr>
                <w:rFonts w:ascii="Arial" w:eastAsia="MS Mincho" w:hAnsi="Arial" w:cs="Arial"/>
                <w:sz w:val="24"/>
                <w:szCs w:val="24"/>
                <w:lang w:val="ms-MY"/>
              </w:rPr>
              <w:t>/</w:t>
            </w:r>
            <w:r w:rsidR="00845843">
              <w:rPr>
                <w:rFonts w:ascii="Arial" w:eastAsia="MS Mincho" w:hAnsi="Arial" w:cs="Arial"/>
                <w:sz w:val="24"/>
                <w:szCs w:val="24"/>
                <w:lang w:val="ms-MY"/>
              </w:rPr>
              <w:t>page</w:t>
            </w:r>
          </w:p>
        </w:tc>
        <w:tc>
          <w:tcPr>
            <w:tcW w:w="915" w:type="pct"/>
            <w:tcBorders>
              <w:top w:val="single" w:sz="4" w:space="0" w:color="auto"/>
              <w:left w:val="single" w:sz="4" w:space="0" w:color="auto"/>
              <w:bottom w:val="single" w:sz="4" w:space="0" w:color="auto"/>
              <w:right w:val="single" w:sz="4" w:space="0" w:color="auto"/>
            </w:tcBorders>
            <w:vAlign w:val="center"/>
            <w:hideMark/>
          </w:tcPr>
          <w:p w14:paraId="14E2C2F9" w14:textId="2DE646DA" w:rsidR="00231095" w:rsidRPr="00231095" w:rsidRDefault="00870B67"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2</w:t>
            </w:r>
            <w:r w:rsidR="00845843">
              <w:rPr>
                <w:rFonts w:ascii="Arial" w:eastAsia="MS Mincho" w:hAnsi="Arial" w:cs="Arial"/>
                <w:sz w:val="24"/>
                <w:szCs w:val="24"/>
                <w:lang w:val="ms-MY"/>
              </w:rPr>
              <w:t>0 pages</w:t>
            </w:r>
          </w:p>
        </w:tc>
        <w:tc>
          <w:tcPr>
            <w:tcW w:w="992" w:type="pct"/>
            <w:tcBorders>
              <w:top w:val="single" w:sz="4" w:space="0" w:color="auto"/>
              <w:left w:val="single" w:sz="4" w:space="0" w:color="auto"/>
              <w:bottom w:val="single" w:sz="4" w:space="0" w:color="auto"/>
              <w:right w:val="single" w:sz="4" w:space="0" w:color="auto"/>
            </w:tcBorders>
            <w:vAlign w:val="center"/>
          </w:tcPr>
          <w:p w14:paraId="5A5E7457" w14:textId="00242537" w:rsidR="00231095" w:rsidRPr="00231095" w:rsidRDefault="00870B67" w:rsidP="00E24E76">
            <w:pPr>
              <w:spacing w:after="0" w:line="360" w:lineRule="auto"/>
              <w:jc w:val="center"/>
              <w:rPr>
                <w:rFonts w:ascii="Arial" w:eastAsia="MS Mincho" w:hAnsi="Arial" w:cs="Arial"/>
                <w:sz w:val="24"/>
                <w:szCs w:val="24"/>
                <w:lang w:val="ms-MY"/>
              </w:rPr>
            </w:pPr>
            <w:r>
              <w:rPr>
                <w:rFonts w:ascii="Arial" w:eastAsia="MS Mincho" w:hAnsi="Arial" w:cs="Arial"/>
                <w:sz w:val="24"/>
                <w:szCs w:val="24"/>
                <w:lang w:val="ms-MY"/>
              </w:rPr>
              <w:t>4</w:t>
            </w:r>
            <w:r w:rsidR="00231095">
              <w:rPr>
                <w:rFonts w:ascii="Arial" w:eastAsia="MS Mincho" w:hAnsi="Arial" w:cs="Arial"/>
                <w:sz w:val="24"/>
                <w:szCs w:val="24"/>
                <w:lang w:val="ms-MY"/>
              </w:rPr>
              <w:t>,000</w:t>
            </w:r>
          </w:p>
        </w:tc>
      </w:tr>
      <w:tr w:rsidR="00231095" w:rsidRPr="00231095" w14:paraId="00FC4CAD" w14:textId="77777777" w:rsidTr="000E4F12">
        <w:trPr>
          <w:trHeight w:val="516"/>
        </w:trPr>
        <w:tc>
          <w:tcPr>
            <w:tcW w:w="4008" w:type="pct"/>
            <w:gridSpan w:val="4"/>
            <w:tcBorders>
              <w:top w:val="single" w:sz="4" w:space="0" w:color="auto"/>
              <w:left w:val="single" w:sz="4" w:space="0" w:color="auto"/>
              <w:bottom w:val="single" w:sz="4" w:space="0" w:color="auto"/>
              <w:right w:val="single" w:sz="4" w:space="0" w:color="auto"/>
            </w:tcBorders>
          </w:tcPr>
          <w:p w14:paraId="2D51132F" w14:textId="3AFC0DE4" w:rsidR="00231095" w:rsidRPr="00231095" w:rsidRDefault="00231095" w:rsidP="00E24E76">
            <w:pPr>
              <w:spacing w:after="0" w:line="360" w:lineRule="auto"/>
              <w:jc w:val="right"/>
              <w:rPr>
                <w:rFonts w:ascii="Arial" w:eastAsia="MS Mincho" w:hAnsi="Arial" w:cs="Arial"/>
                <w:sz w:val="24"/>
                <w:szCs w:val="24"/>
                <w:lang w:val="ms-MY"/>
              </w:rPr>
            </w:pPr>
            <w:r w:rsidRPr="00231095">
              <w:rPr>
                <w:rFonts w:ascii="Arial" w:eastAsia="MS Mincho" w:hAnsi="Arial" w:cs="Arial"/>
                <w:b/>
                <w:sz w:val="24"/>
                <w:szCs w:val="24"/>
                <w:lang w:val="ms-MY"/>
              </w:rPr>
              <w:t>Total (RM)</w:t>
            </w:r>
          </w:p>
        </w:tc>
        <w:tc>
          <w:tcPr>
            <w:tcW w:w="992" w:type="pct"/>
            <w:tcBorders>
              <w:top w:val="single" w:sz="4" w:space="0" w:color="auto"/>
              <w:left w:val="single" w:sz="4" w:space="0" w:color="auto"/>
              <w:bottom w:val="single" w:sz="4" w:space="0" w:color="auto"/>
              <w:right w:val="single" w:sz="4" w:space="0" w:color="auto"/>
            </w:tcBorders>
          </w:tcPr>
          <w:p w14:paraId="1A59C58C" w14:textId="5B95D97E" w:rsidR="00231095" w:rsidRPr="00C4374B" w:rsidRDefault="002011AA" w:rsidP="00E24E76">
            <w:pPr>
              <w:spacing w:after="0" w:line="360" w:lineRule="auto"/>
              <w:jc w:val="center"/>
              <w:rPr>
                <w:rFonts w:ascii="Arial" w:eastAsia="MS Mincho" w:hAnsi="Arial" w:cs="Arial"/>
                <w:b/>
                <w:bCs/>
                <w:sz w:val="24"/>
                <w:szCs w:val="24"/>
                <w:lang w:val="ms-MY"/>
              </w:rPr>
            </w:pPr>
            <w:r>
              <w:rPr>
                <w:rFonts w:ascii="Arial" w:eastAsia="MS Mincho" w:hAnsi="Arial" w:cs="Arial"/>
                <w:b/>
                <w:bCs/>
                <w:sz w:val="24"/>
                <w:szCs w:val="24"/>
                <w:lang w:val="ms-MY"/>
              </w:rPr>
              <w:t>14,500</w:t>
            </w:r>
          </w:p>
        </w:tc>
      </w:tr>
    </w:tbl>
    <w:p w14:paraId="6CA316B2" w14:textId="2792E717" w:rsidR="00C4374B" w:rsidRDefault="00C4374B" w:rsidP="00E24E76">
      <w:pPr>
        <w:pStyle w:val="ListParagraph"/>
        <w:spacing w:after="0" w:line="360" w:lineRule="auto"/>
        <w:jc w:val="both"/>
        <w:rPr>
          <w:rFonts w:ascii="Arial" w:hAnsi="Arial" w:cs="Arial"/>
          <w:b/>
          <w:sz w:val="24"/>
          <w:szCs w:val="24"/>
        </w:rPr>
      </w:pPr>
    </w:p>
    <w:p w14:paraId="05357A65" w14:textId="283538A7" w:rsidR="006C27AA" w:rsidRDefault="006C27AA" w:rsidP="00E24E76">
      <w:pPr>
        <w:pStyle w:val="ListParagraph"/>
        <w:spacing w:after="0" w:line="360" w:lineRule="auto"/>
        <w:jc w:val="both"/>
        <w:rPr>
          <w:rFonts w:ascii="Arial" w:hAnsi="Arial" w:cs="Arial"/>
          <w:b/>
          <w:sz w:val="24"/>
          <w:szCs w:val="24"/>
        </w:rPr>
      </w:pPr>
    </w:p>
    <w:p w14:paraId="1CCB2BD9" w14:textId="395DDAC1" w:rsidR="000E4F12" w:rsidRDefault="000E4F12" w:rsidP="00E24E76">
      <w:pPr>
        <w:pStyle w:val="ListParagraph"/>
        <w:spacing w:after="0" w:line="360" w:lineRule="auto"/>
        <w:jc w:val="both"/>
        <w:rPr>
          <w:rFonts w:ascii="Arial" w:hAnsi="Arial" w:cs="Arial"/>
          <w:b/>
          <w:sz w:val="24"/>
          <w:szCs w:val="24"/>
        </w:rPr>
      </w:pPr>
    </w:p>
    <w:p w14:paraId="609DFD6C" w14:textId="280FF3E0" w:rsidR="000E4F12" w:rsidRDefault="000E4F12" w:rsidP="00E24E76">
      <w:pPr>
        <w:pStyle w:val="ListParagraph"/>
        <w:spacing w:after="0" w:line="360" w:lineRule="auto"/>
        <w:jc w:val="both"/>
        <w:rPr>
          <w:rFonts w:ascii="Arial" w:hAnsi="Arial" w:cs="Arial"/>
          <w:b/>
          <w:sz w:val="24"/>
          <w:szCs w:val="24"/>
        </w:rPr>
      </w:pPr>
    </w:p>
    <w:p w14:paraId="070B9179" w14:textId="61D8922A" w:rsidR="000E4F12" w:rsidRDefault="000E4F12" w:rsidP="00E24E76">
      <w:pPr>
        <w:pStyle w:val="ListParagraph"/>
        <w:spacing w:after="0" w:line="360" w:lineRule="auto"/>
        <w:jc w:val="both"/>
        <w:rPr>
          <w:rFonts w:ascii="Arial" w:hAnsi="Arial" w:cs="Arial"/>
          <w:b/>
          <w:sz w:val="24"/>
          <w:szCs w:val="24"/>
        </w:rPr>
      </w:pPr>
    </w:p>
    <w:p w14:paraId="4C6C52D6" w14:textId="72B2C610" w:rsidR="000E4F12" w:rsidRDefault="000E4F12" w:rsidP="00E24E76">
      <w:pPr>
        <w:pStyle w:val="ListParagraph"/>
        <w:spacing w:after="0" w:line="360" w:lineRule="auto"/>
        <w:jc w:val="both"/>
        <w:rPr>
          <w:rFonts w:ascii="Arial" w:hAnsi="Arial" w:cs="Arial"/>
          <w:b/>
          <w:sz w:val="24"/>
          <w:szCs w:val="24"/>
        </w:rPr>
      </w:pPr>
    </w:p>
    <w:p w14:paraId="4F654A59" w14:textId="7BE21FF4" w:rsidR="000E4F12" w:rsidRDefault="000E4F12" w:rsidP="00E24E76">
      <w:pPr>
        <w:pStyle w:val="ListParagraph"/>
        <w:spacing w:after="0" w:line="360" w:lineRule="auto"/>
        <w:jc w:val="both"/>
        <w:rPr>
          <w:rFonts w:ascii="Arial" w:hAnsi="Arial" w:cs="Arial"/>
          <w:b/>
          <w:sz w:val="24"/>
          <w:szCs w:val="24"/>
        </w:rPr>
      </w:pPr>
    </w:p>
    <w:p w14:paraId="2CF0DBDD" w14:textId="77777777" w:rsidR="000E4F12" w:rsidRDefault="000E4F12" w:rsidP="00E24E76">
      <w:pPr>
        <w:pStyle w:val="ListParagraph"/>
        <w:spacing w:after="0" w:line="360" w:lineRule="auto"/>
        <w:jc w:val="both"/>
        <w:rPr>
          <w:rFonts w:ascii="Arial" w:hAnsi="Arial" w:cs="Arial"/>
          <w:b/>
          <w:sz w:val="24"/>
          <w:szCs w:val="24"/>
        </w:rPr>
      </w:pPr>
    </w:p>
    <w:p w14:paraId="2BF64527" w14:textId="72E59571" w:rsidR="009F1465" w:rsidRPr="00C626AA" w:rsidRDefault="002E5C43" w:rsidP="00E24E76">
      <w:pPr>
        <w:pStyle w:val="ListParagraph"/>
        <w:numPr>
          <w:ilvl w:val="0"/>
          <w:numId w:val="5"/>
        </w:numPr>
        <w:spacing w:after="0" w:line="360" w:lineRule="auto"/>
        <w:jc w:val="both"/>
        <w:rPr>
          <w:rFonts w:ascii="Arial" w:hAnsi="Arial" w:cs="Arial"/>
          <w:b/>
          <w:sz w:val="24"/>
          <w:szCs w:val="24"/>
        </w:rPr>
      </w:pPr>
      <w:r w:rsidRPr="00310608">
        <w:rPr>
          <w:noProof/>
          <w:lang w:val="en-MY" w:eastAsia="en-MY"/>
        </w:rPr>
        <w:lastRenderedPageBreak/>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2E5C43" w:rsidRDefault="002E5C43" w:rsidP="004A4190">
                              <w:pPr>
                                <w:pStyle w:val="ListParagraph"/>
                                <w:numPr>
                                  <w:ilvl w:val="0"/>
                                  <w:numId w:val="1"/>
                                </w:numPr>
                                <w:spacing w:after="0" w:line="240" w:lineRule="auto"/>
                              </w:pPr>
                              <w:r>
                                <w:rPr>
                                  <w:rFonts w:ascii="Arial" w:hAnsi="Arial" w:cs="Arial"/>
                                  <w:color w:val="000000" w:themeColor="text1"/>
                                  <w:kern w:val="24"/>
                                </w:rPr>
                                <w:t xml:space="preserve">Number of collaborative </w:t>
                              </w:r>
                              <w:proofErr w:type="gramStart"/>
                              <w:r>
                                <w:rPr>
                                  <w:rFonts w:ascii="Arial" w:hAnsi="Arial" w:cs="Arial"/>
                                  <w:color w:val="000000" w:themeColor="text1"/>
                                  <w:kern w:val="24"/>
                                </w:rPr>
                                <w:t>connection</w:t>
                              </w:r>
                              <w:proofErr w:type="gramEnd"/>
                              <w:r>
                                <w:rPr>
                                  <w:rFonts w:ascii="Arial" w:hAnsi="Arial" w:cs="Arial"/>
                                  <w:color w:val="000000" w:themeColor="text1"/>
                                  <w:kern w:val="24"/>
                                </w:rPr>
                                <w:t xml:space="preserve"> established</w:t>
                              </w:r>
                            </w:p>
                            <w:p w14:paraId="0DC69A8E" w14:textId="77777777" w:rsidR="002E5C43" w:rsidRDefault="002E5C43" w:rsidP="004A4190">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2E5C43" w:rsidRDefault="002E5C43" w:rsidP="004A4190">
                        <w:pPr>
                          <w:pStyle w:val="ListParagraph"/>
                          <w:numPr>
                            <w:ilvl w:val="0"/>
                            <w:numId w:val="1"/>
                          </w:numPr>
                          <w:spacing w:after="0" w:line="240" w:lineRule="auto"/>
                        </w:pPr>
                        <w:r>
                          <w:rPr>
                            <w:rFonts w:ascii="Arial" w:hAnsi="Arial" w:cs="Arial"/>
                            <w:color w:val="000000" w:themeColor="text1"/>
                            <w:kern w:val="24"/>
                          </w:rPr>
                          <w:t xml:space="preserve">Number of collaborative </w:t>
                        </w:r>
                        <w:proofErr w:type="gramStart"/>
                        <w:r>
                          <w:rPr>
                            <w:rFonts w:ascii="Arial" w:hAnsi="Arial" w:cs="Arial"/>
                            <w:color w:val="000000" w:themeColor="text1"/>
                            <w:kern w:val="24"/>
                          </w:rPr>
                          <w:t>connection</w:t>
                        </w:r>
                        <w:proofErr w:type="gramEnd"/>
                        <w:r>
                          <w:rPr>
                            <w:rFonts w:ascii="Arial" w:hAnsi="Arial" w:cs="Arial"/>
                            <w:color w:val="000000" w:themeColor="text1"/>
                            <w:kern w:val="24"/>
                          </w:rPr>
                          <w:t xml:space="preserve"> established</w:t>
                        </w:r>
                      </w:p>
                      <w:p w14:paraId="0DC69A8E" w14:textId="77777777" w:rsidR="002E5C43" w:rsidRDefault="002E5C43" w:rsidP="004A4190">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E76B13" w:rsidRPr="00C626AA">
        <w:rPr>
          <w:rFonts w:ascii="Arial" w:hAnsi="Arial" w:cs="Arial"/>
          <w:b/>
          <w:sz w:val="24"/>
          <w:szCs w:val="24"/>
        </w:rPr>
        <w:t xml:space="preserve">APPROVAL OF BOM   </w:t>
      </w:r>
    </w:p>
    <w:p w14:paraId="21C7A1BE" w14:textId="77777777" w:rsidR="009F1465" w:rsidRPr="00310608" w:rsidRDefault="009F1465" w:rsidP="00E24E76">
      <w:pPr>
        <w:spacing w:after="0" w:line="360" w:lineRule="auto"/>
        <w:jc w:val="both"/>
        <w:rPr>
          <w:rFonts w:ascii="Arial" w:hAnsi="Arial" w:cs="Arial"/>
          <w:sz w:val="24"/>
          <w:szCs w:val="24"/>
        </w:rPr>
      </w:pPr>
      <w:r w:rsidRPr="00310608">
        <w:rPr>
          <w:rFonts w:ascii="Arial" w:hAnsi="Arial" w:cs="Arial"/>
          <w:sz w:val="24"/>
          <w:szCs w:val="24"/>
        </w:rPr>
        <w:t xml:space="preserve"> </w:t>
      </w:r>
    </w:p>
    <w:p w14:paraId="190819CB" w14:textId="3A9C8C91" w:rsidR="00845843" w:rsidRPr="00845843" w:rsidRDefault="009F1465" w:rsidP="00E24E76">
      <w:pPr>
        <w:pStyle w:val="ListParagraph"/>
        <w:numPr>
          <w:ilvl w:val="1"/>
          <w:numId w:val="5"/>
        </w:numPr>
        <w:spacing w:after="0" w:line="360" w:lineRule="auto"/>
        <w:jc w:val="both"/>
        <w:rPr>
          <w:rFonts w:ascii="Arial" w:hAnsi="Arial" w:cs="Arial"/>
          <w:sz w:val="24"/>
          <w:szCs w:val="24"/>
        </w:rPr>
      </w:pPr>
      <w:r w:rsidRPr="00845843">
        <w:rPr>
          <w:rFonts w:ascii="Arial" w:hAnsi="Arial" w:cs="Arial"/>
          <w:color w:val="000000" w:themeColor="text1"/>
          <w:sz w:val="24"/>
          <w:szCs w:val="24"/>
        </w:rPr>
        <w:t xml:space="preserve">The approval of BOM is sought to approve the </w:t>
      </w:r>
      <w:r w:rsidR="000D754A" w:rsidRPr="00845843">
        <w:rPr>
          <w:rFonts w:ascii="Arial" w:hAnsi="Arial" w:cs="Arial"/>
          <w:color w:val="000000" w:themeColor="text1"/>
          <w:sz w:val="24"/>
          <w:szCs w:val="24"/>
        </w:rPr>
        <w:t>b</w:t>
      </w:r>
      <w:r w:rsidRPr="00845843">
        <w:rPr>
          <w:rFonts w:ascii="Arial" w:hAnsi="Arial" w:cs="Arial"/>
          <w:color w:val="000000" w:themeColor="text1"/>
          <w:sz w:val="24"/>
          <w:szCs w:val="24"/>
        </w:rPr>
        <w:t xml:space="preserve">udget of </w:t>
      </w:r>
      <w:r w:rsidR="008A5391">
        <w:rPr>
          <w:rFonts w:ascii="Arial" w:hAnsi="Arial" w:cs="Arial"/>
          <w:color w:val="000000" w:themeColor="text1"/>
          <w:sz w:val="24"/>
          <w:szCs w:val="24"/>
        </w:rPr>
        <w:t>RM1</w:t>
      </w:r>
      <w:r w:rsidR="002011AA">
        <w:rPr>
          <w:rFonts w:ascii="Arial" w:hAnsi="Arial" w:cs="Arial"/>
          <w:color w:val="000000" w:themeColor="text1"/>
          <w:sz w:val="24"/>
          <w:szCs w:val="24"/>
        </w:rPr>
        <w:t>4</w:t>
      </w:r>
      <w:r w:rsidR="008A5391">
        <w:rPr>
          <w:rFonts w:ascii="Arial" w:hAnsi="Arial" w:cs="Arial"/>
          <w:color w:val="000000" w:themeColor="text1"/>
          <w:sz w:val="24"/>
          <w:szCs w:val="24"/>
        </w:rPr>
        <w:t>,</w:t>
      </w:r>
      <w:r w:rsidR="002011AA">
        <w:rPr>
          <w:rFonts w:ascii="Arial" w:hAnsi="Arial" w:cs="Arial"/>
          <w:color w:val="000000" w:themeColor="text1"/>
          <w:sz w:val="24"/>
          <w:szCs w:val="24"/>
        </w:rPr>
        <w:t>5</w:t>
      </w:r>
      <w:r w:rsidR="008A5391">
        <w:rPr>
          <w:rFonts w:ascii="Arial" w:hAnsi="Arial" w:cs="Arial"/>
          <w:color w:val="000000" w:themeColor="text1"/>
          <w:sz w:val="24"/>
          <w:szCs w:val="24"/>
        </w:rPr>
        <w:t>00</w:t>
      </w:r>
      <w:r w:rsidR="00845843" w:rsidRPr="00845843">
        <w:rPr>
          <w:rFonts w:ascii="Arial" w:hAnsi="Arial" w:cs="Arial"/>
          <w:color w:val="000000" w:themeColor="text1"/>
          <w:sz w:val="24"/>
          <w:szCs w:val="24"/>
        </w:rPr>
        <w:t>.00</w:t>
      </w:r>
      <w:r w:rsidR="00C4374B" w:rsidRPr="00845843">
        <w:rPr>
          <w:rFonts w:ascii="Arial" w:hAnsi="Arial" w:cs="Arial"/>
          <w:color w:val="000000" w:themeColor="text1"/>
          <w:sz w:val="24"/>
          <w:szCs w:val="24"/>
        </w:rPr>
        <w:t xml:space="preserve"> </w:t>
      </w:r>
      <w:r w:rsidR="00906D01" w:rsidRPr="00845843">
        <w:rPr>
          <w:rFonts w:ascii="Arial" w:hAnsi="Arial" w:cs="Arial"/>
          <w:color w:val="000000" w:themeColor="text1"/>
          <w:sz w:val="24"/>
          <w:szCs w:val="24"/>
        </w:rPr>
        <w:t xml:space="preserve">to </w:t>
      </w:r>
      <w:proofErr w:type="spellStart"/>
      <w:r w:rsidR="00906D01" w:rsidRPr="00845843">
        <w:rPr>
          <w:rFonts w:ascii="Arial" w:hAnsi="Arial" w:cs="Arial"/>
          <w:color w:val="000000" w:themeColor="text1"/>
          <w:sz w:val="24"/>
          <w:szCs w:val="24"/>
        </w:rPr>
        <w:t>utili</w:t>
      </w:r>
      <w:r w:rsidR="009867BA" w:rsidRPr="00845843">
        <w:rPr>
          <w:rFonts w:ascii="Arial" w:hAnsi="Arial" w:cs="Arial"/>
          <w:color w:val="000000" w:themeColor="text1"/>
          <w:sz w:val="24"/>
          <w:szCs w:val="24"/>
        </w:rPr>
        <w:t>s</w:t>
      </w:r>
      <w:r w:rsidR="00906D01" w:rsidRPr="00845843">
        <w:rPr>
          <w:rFonts w:ascii="Arial" w:hAnsi="Arial" w:cs="Arial"/>
          <w:color w:val="000000" w:themeColor="text1"/>
          <w:sz w:val="24"/>
          <w:szCs w:val="24"/>
        </w:rPr>
        <w:t>e</w:t>
      </w:r>
      <w:proofErr w:type="spellEnd"/>
      <w:r w:rsidR="00906D01" w:rsidRPr="00845843">
        <w:rPr>
          <w:rFonts w:ascii="Arial" w:hAnsi="Arial" w:cs="Arial"/>
          <w:color w:val="000000" w:themeColor="text1"/>
          <w:sz w:val="24"/>
          <w:szCs w:val="24"/>
        </w:rPr>
        <w:t xml:space="preserve"> the </w:t>
      </w:r>
      <w:r w:rsidR="00E24E76">
        <w:rPr>
          <w:rFonts w:ascii="Arial" w:hAnsi="Arial" w:cs="Arial"/>
          <w:color w:val="000000" w:themeColor="text1"/>
          <w:sz w:val="24"/>
          <w:szCs w:val="24"/>
        </w:rPr>
        <w:t>SPC2.0</w:t>
      </w:r>
      <w:r w:rsidR="008951B4" w:rsidRPr="00845843">
        <w:rPr>
          <w:rFonts w:ascii="Arial" w:hAnsi="Arial" w:cs="Arial"/>
          <w:color w:val="000000" w:themeColor="text1"/>
          <w:sz w:val="24"/>
          <w:szCs w:val="24"/>
        </w:rPr>
        <w:t xml:space="preserve"> </w:t>
      </w:r>
      <w:r w:rsidR="00906D01" w:rsidRPr="00845843">
        <w:rPr>
          <w:rFonts w:ascii="Arial" w:hAnsi="Arial" w:cs="Arial"/>
          <w:color w:val="000000" w:themeColor="text1"/>
          <w:sz w:val="24"/>
          <w:szCs w:val="24"/>
        </w:rPr>
        <w:t xml:space="preserve">budget </w:t>
      </w:r>
      <w:r w:rsidR="00436DD6" w:rsidRPr="00845843">
        <w:rPr>
          <w:rFonts w:ascii="Arial" w:hAnsi="Arial" w:cs="Arial"/>
          <w:color w:val="000000" w:themeColor="text1"/>
          <w:sz w:val="24"/>
          <w:szCs w:val="24"/>
        </w:rPr>
        <w:t xml:space="preserve">to </w:t>
      </w:r>
      <w:r w:rsidR="00845843" w:rsidRPr="00845843">
        <w:rPr>
          <w:rFonts w:ascii="Arial" w:hAnsi="Arial" w:cs="Arial"/>
          <w:color w:val="000000" w:themeColor="text1"/>
          <w:sz w:val="24"/>
          <w:szCs w:val="24"/>
        </w:rPr>
        <w:t>organize a virtual workshop</w:t>
      </w:r>
      <w:r w:rsidR="001A64ED" w:rsidRPr="00845843">
        <w:rPr>
          <w:rFonts w:ascii="Arial" w:hAnsi="Arial" w:cs="Arial"/>
          <w:color w:val="000000" w:themeColor="text1"/>
          <w:sz w:val="24"/>
          <w:szCs w:val="24"/>
        </w:rPr>
        <w:t xml:space="preserve"> </w:t>
      </w:r>
      <w:r w:rsidR="00845843" w:rsidRPr="00845843">
        <w:rPr>
          <w:rFonts w:ascii="Arial" w:hAnsi="Arial" w:cs="Arial"/>
          <w:sz w:val="24"/>
          <w:szCs w:val="24"/>
        </w:rPr>
        <w:t>for the MPC Southern and Northern Regional office to repurpose  the function of MPC complexes, the workshop is scheduled to be held between March and April 2021.</w:t>
      </w:r>
    </w:p>
    <w:p w14:paraId="27A59A32" w14:textId="66D24561" w:rsidR="00436DD6" w:rsidRPr="00310608" w:rsidRDefault="00436DD6" w:rsidP="00845843">
      <w:pPr>
        <w:spacing w:after="0" w:line="360" w:lineRule="auto"/>
        <w:ind w:left="1134" w:hanging="708"/>
        <w:jc w:val="both"/>
        <w:rPr>
          <w:rFonts w:ascii="Arial" w:hAnsi="Arial" w:cs="Arial"/>
          <w:sz w:val="24"/>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2880"/>
      </w:tblGrid>
      <w:tr w:rsidR="009867BA" w:rsidRPr="00310608" w14:paraId="6AAA0DD2" w14:textId="77777777" w:rsidTr="00C4374B">
        <w:trPr>
          <w:trHeight w:val="1665"/>
        </w:trPr>
        <w:tc>
          <w:tcPr>
            <w:tcW w:w="3235" w:type="dxa"/>
          </w:tcPr>
          <w:p w14:paraId="524BF24E" w14:textId="77777777" w:rsidR="009867BA" w:rsidRPr="00310608" w:rsidRDefault="009867BA" w:rsidP="00C4374B">
            <w:pPr>
              <w:rPr>
                <w:rFonts w:ascii="Arial" w:hAnsi="Arial" w:cs="Arial"/>
                <w:sz w:val="24"/>
                <w:szCs w:val="24"/>
              </w:rPr>
            </w:pPr>
            <w:r w:rsidRPr="00310608">
              <w:rPr>
                <w:rFonts w:ascii="Arial" w:hAnsi="Arial" w:cs="Arial"/>
                <w:sz w:val="24"/>
                <w:szCs w:val="24"/>
              </w:rPr>
              <w:t>Prepared by:</w:t>
            </w:r>
          </w:p>
          <w:p w14:paraId="575F9604" w14:textId="5D5B4068" w:rsidR="009867BA" w:rsidRPr="00310608" w:rsidRDefault="009867BA" w:rsidP="00C4374B">
            <w:pPr>
              <w:rPr>
                <w:rFonts w:ascii="Arial" w:hAnsi="Arial" w:cs="Arial"/>
                <w:sz w:val="24"/>
                <w:szCs w:val="24"/>
              </w:rPr>
            </w:pPr>
            <w:r w:rsidRPr="00310608">
              <w:rPr>
                <w:rFonts w:ascii="Arial" w:hAnsi="Arial" w:cs="Arial"/>
                <w:b/>
                <w:noProof/>
                <w:sz w:val="24"/>
                <w:szCs w:val="24"/>
              </w:rPr>
              <w:drawing>
                <wp:inline distT="0" distB="0" distL="0" distR="0" wp14:anchorId="06A001E5" wp14:editId="43756FC1">
                  <wp:extent cx="889000" cy="70532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610" cy="707392"/>
                          </a:xfrm>
                          <a:prstGeom prst="rect">
                            <a:avLst/>
                          </a:prstGeom>
                          <a:noFill/>
                        </pic:spPr>
                      </pic:pic>
                    </a:graphicData>
                  </a:graphic>
                </wp:inline>
              </w:drawing>
            </w:r>
          </w:p>
        </w:tc>
        <w:tc>
          <w:tcPr>
            <w:tcW w:w="3330" w:type="dxa"/>
          </w:tcPr>
          <w:p w14:paraId="04395786" w14:textId="10C2BD1C" w:rsidR="009867BA" w:rsidRPr="00310608" w:rsidRDefault="009867BA" w:rsidP="00C4374B">
            <w:pPr>
              <w:rPr>
                <w:rFonts w:ascii="Arial" w:hAnsi="Arial" w:cs="Arial"/>
                <w:sz w:val="24"/>
                <w:szCs w:val="24"/>
              </w:rPr>
            </w:pPr>
            <w:r w:rsidRPr="00310608">
              <w:rPr>
                <w:rFonts w:ascii="Arial" w:hAnsi="Arial" w:cs="Arial"/>
                <w:sz w:val="24"/>
                <w:szCs w:val="24"/>
              </w:rPr>
              <w:t>Checked by:</w:t>
            </w:r>
            <w:r w:rsidRPr="00310608">
              <w:rPr>
                <w:rFonts w:ascii="Arial" w:hAnsi="Arial" w:cs="Arial"/>
                <w:noProof/>
                <w:sz w:val="24"/>
                <w:szCs w:val="24"/>
              </w:rPr>
              <w:drawing>
                <wp:inline distT="0" distB="0" distL="0" distR="0" wp14:anchorId="0B4D167C" wp14:editId="48E44634">
                  <wp:extent cx="1285448" cy="73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267"/>
                          <a:stretch/>
                        </pic:blipFill>
                        <pic:spPr bwMode="auto">
                          <a:xfrm>
                            <a:off x="0" y="0"/>
                            <a:ext cx="1371974" cy="779405"/>
                          </a:xfrm>
                          <a:prstGeom prst="rect">
                            <a:avLst/>
                          </a:prstGeom>
                          <a:ln>
                            <a:noFill/>
                          </a:ln>
                          <a:extLst>
                            <a:ext uri="{53640926-AAD7-44D8-BBD7-CCE9431645EC}">
                              <a14:shadowObscured xmlns:a14="http://schemas.microsoft.com/office/drawing/2010/main"/>
                            </a:ext>
                          </a:extLst>
                        </pic:spPr>
                      </pic:pic>
                    </a:graphicData>
                  </a:graphic>
                </wp:inline>
              </w:drawing>
            </w:r>
          </w:p>
        </w:tc>
        <w:tc>
          <w:tcPr>
            <w:tcW w:w="2880" w:type="dxa"/>
            <w:shd w:val="clear" w:color="auto" w:fill="auto"/>
          </w:tcPr>
          <w:p w14:paraId="64DA30F5" w14:textId="19DDA128" w:rsidR="009867BA" w:rsidRPr="00310608" w:rsidRDefault="009867BA" w:rsidP="00C4374B">
            <w:pPr>
              <w:rPr>
                <w:rFonts w:ascii="Arial" w:hAnsi="Arial" w:cs="Arial"/>
                <w:sz w:val="24"/>
                <w:szCs w:val="24"/>
              </w:rPr>
            </w:pPr>
            <w:r w:rsidRPr="00310608">
              <w:rPr>
                <w:rFonts w:ascii="Arial" w:hAnsi="Arial" w:cs="Arial"/>
                <w:sz w:val="24"/>
                <w:szCs w:val="24"/>
              </w:rPr>
              <w:t xml:space="preserve">Approved by:   </w:t>
            </w:r>
          </w:p>
          <w:p w14:paraId="6F3F4E41" w14:textId="08A16D50" w:rsidR="009867BA" w:rsidRPr="00310608" w:rsidRDefault="000B7FD6" w:rsidP="00C4374B">
            <w:pPr>
              <w:rPr>
                <w:rFonts w:ascii="Arial" w:hAnsi="Arial" w:cs="Arial"/>
                <w:b/>
                <w:sz w:val="24"/>
                <w:szCs w:val="24"/>
              </w:rPr>
            </w:pPr>
            <w:r w:rsidRPr="00310608">
              <w:rPr>
                <w:rFonts w:ascii="Arial" w:hAnsi="Arial" w:cs="Arial"/>
                <w:noProof/>
                <w:sz w:val="24"/>
                <w:szCs w:val="24"/>
              </w:rPr>
              <w:drawing>
                <wp:inline distT="0" distB="0" distL="0" distR="0" wp14:anchorId="33EB52C1" wp14:editId="65D294E5">
                  <wp:extent cx="1250642" cy="466725"/>
                  <wp:effectExtent l="0" t="0" r="6985" b="0"/>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302250" cy="485985"/>
                          </a:xfrm>
                          <a:prstGeom prst="rect">
                            <a:avLst/>
                          </a:prstGeom>
                        </pic:spPr>
                      </pic:pic>
                    </a:graphicData>
                  </a:graphic>
                </wp:inline>
              </w:drawing>
            </w:r>
          </w:p>
        </w:tc>
      </w:tr>
      <w:tr w:rsidR="009867BA" w:rsidRPr="00310608" w14:paraId="6D2A30D3" w14:textId="77777777" w:rsidTr="00C4374B">
        <w:trPr>
          <w:trHeight w:val="70"/>
        </w:trPr>
        <w:tc>
          <w:tcPr>
            <w:tcW w:w="3235" w:type="dxa"/>
          </w:tcPr>
          <w:p w14:paraId="18E11505" w14:textId="77777777" w:rsidR="009867BA" w:rsidRPr="00310608" w:rsidRDefault="009867BA" w:rsidP="00C4374B">
            <w:pPr>
              <w:rPr>
                <w:rFonts w:ascii="Arial" w:hAnsi="Arial" w:cs="Arial"/>
                <w:b/>
                <w:sz w:val="24"/>
                <w:szCs w:val="24"/>
              </w:rPr>
            </w:pPr>
            <w:r w:rsidRPr="00310608">
              <w:rPr>
                <w:rFonts w:ascii="Arial" w:hAnsi="Arial" w:cs="Arial"/>
                <w:b/>
                <w:sz w:val="24"/>
                <w:szCs w:val="24"/>
              </w:rPr>
              <w:t>Azhani Ismail</w:t>
            </w:r>
          </w:p>
          <w:p w14:paraId="0DF03198"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Project Manager </w:t>
            </w:r>
          </w:p>
          <w:p w14:paraId="52AB405A" w14:textId="77777777" w:rsidR="009867BA" w:rsidRPr="00310608" w:rsidRDefault="009867BA" w:rsidP="00C4374B">
            <w:pPr>
              <w:rPr>
                <w:rFonts w:ascii="Arial" w:hAnsi="Arial" w:cs="Arial"/>
                <w:sz w:val="24"/>
                <w:szCs w:val="24"/>
              </w:rPr>
            </w:pPr>
            <w:r w:rsidRPr="00310608">
              <w:rPr>
                <w:rFonts w:ascii="Arial" w:hAnsi="Arial" w:cs="Arial"/>
                <w:sz w:val="24"/>
                <w:szCs w:val="24"/>
              </w:rPr>
              <w:t>Professional Services Productivity Nexus (PSPN)</w:t>
            </w:r>
          </w:p>
          <w:p w14:paraId="0ED09603" w14:textId="5204B58A"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8A5391">
              <w:rPr>
                <w:rFonts w:ascii="Arial" w:hAnsi="Arial" w:cs="Arial"/>
                <w:sz w:val="24"/>
                <w:szCs w:val="24"/>
              </w:rPr>
              <w:t>2 Mac</w:t>
            </w:r>
            <w:r w:rsidR="00D41269">
              <w:rPr>
                <w:rFonts w:ascii="Arial" w:hAnsi="Arial" w:cs="Arial"/>
                <w:sz w:val="24"/>
                <w:szCs w:val="24"/>
              </w:rPr>
              <w:t xml:space="preserve"> 2021</w:t>
            </w:r>
          </w:p>
        </w:tc>
        <w:tc>
          <w:tcPr>
            <w:tcW w:w="3330" w:type="dxa"/>
          </w:tcPr>
          <w:p w14:paraId="7317B858" w14:textId="77777777" w:rsidR="009867BA" w:rsidRPr="00310608" w:rsidRDefault="009867BA" w:rsidP="00C4374B">
            <w:pPr>
              <w:rPr>
                <w:rFonts w:ascii="Arial" w:hAnsi="Arial" w:cs="Arial"/>
                <w:b/>
                <w:sz w:val="24"/>
                <w:szCs w:val="24"/>
              </w:rPr>
            </w:pPr>
            <w:r w:rsidRPr="00310608">
              <w:rPr>
                <w:rFonts w:ascii="Arial" w:hAnsi="Arial" w:cs="Arial"/>
                <w:b/>
                <w:sz w:val="24"/>
                <w:szCs w:val="24"/>
              </w:rPr>
              <w:t>Nor Halisa Mohamad Halil</w:t>
            </w:r>
          </w:p>
          <w:p w14:paraId="7007FE34"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Program Manager </w:t>
            </w:r>
          </w:p>
          <w:p w14:paraId="7DB00301" w14:textId="77777777" w:rsidR="009867BA" w:rsidRPr="00310608" w:rsidRDefault="009867BA" w:rsidP="00C4374B">
            <w:pPr>
              <w:rPr>
                <w:rFonts w:ascii="Arial" w:hAnsi="Arial" w:cs="Arial"/>
                <w:sz w:val="24"/>
                <w:szCs w:val="24"/>
              </w:rPr>
            </w:pPr>
            <w:r w:rsidRPr="00310608">
              <w:rPr>
                <w:rFonts w:ascii="Arial" w:hAnsi="Arial" w:cs="Arial"/>
                <w:sz w:val="24"/>
                <w:szCs w:val="24"/>
              </w:rPr>
              <w:t>Professional Services Productivity Nexus (PSPN)</w:t>
            </w:r>
          </w:p>
          <w:p w14:paraId="64702FC7" w14:textId="79EB6D3F"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8A5391">
              <w:rPr>
                <w:rFonts w:ascii="Arial" w:hAnsi="Arial" w:cs="Arial"/>
                <w:sz w:val="24"/>
                <w:szCs w:val="24"/>
              </w:rPr>
              <w:t>3 Mac</w:t>
            </w:r>
            <w:r w:rsidR="00D41269">
              <w:rPr>
                <w:rFonts w:ascii="Arial" w:hAnsi="Arial" w:cs="Arial"/>
                <w:sz w:val="24"/>
                <w:szCs w:val="24"/>
              </w:rPr>
              <w:t xml:space="preserve"> 2021</w:t>
            </w:r>
          </w:p>
        </w:tc>
        <w:tc>
          <w:tcPr>
            <w:tcW w:w="2880" w:type="dxa"/>
            <w:shd w:val="clear" w:color="auto" w:fill="auto"/>
          </w:tcPr>
          <w:p w14:paraId="3EE5CD38" w14:textId="77777777" w:rsidR="009867BA" w:rsidRPr="00310608" w:rsidRDefault="009867BA" w:rsidP="00C4374B">
            <w:pPr>
              <w:rPr>
                <w:rFonts w:ascii="Arial" w:hAnsi="Arial" w:cs="Arial"/>
                <w:b/>
                <w:sz w:val="24"/>
                <w:szCs w:val="24"/>
              </w:rPr>
            </w:pPr>
            <w:proofErr w:type="spellStart"/>
            <w:r w:rsidRPr="00310608">
              <w:rPr>
                <w:rFonts w:ascii="Arial" w:hAnsi="Arial" w:cs="Arial"/>
                <w:b/>
                <w:sz w:val="24"/>
                <w:szCs w:val="24"/>
              </w:rPr>
              <w:t>Suhaimi</w:t>
            </w:r>
            <w:proofErr w:type="spellEnd"/>
            <w:r w:rsidRPr="00310608">
              <w:rPr>
                <w:rFonts w:ascii="Arial" w:hAnsi="Arial" w:cs="Arial"/>
                <w:b/>
                <w:sz w:val="24"/>
                <w:szCs w:val="24"/>
              </w:rPr>
              <w:t xml:space="preserve"> Hamad</w:t>
            </w:r>
          </w:p>
          <w:p w14:paraId="10FEB4B7"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Director </w:t>
            </w:r>
          </w:p>
          <w:p w14:paraId="16677C04"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Delivery Management Office (DMO) </w:t>
            </w:r>
          </w:p>
          <w:p w14:paraId="1B0D6D63" w14:textId="2CD506DE"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8A5391">
              <w:rPr>
                <w:rFonts w:ascii="Arial" w:hAnsi="Arial" w:cs="Arial"/>
                <w:sz w:val="24"/>
                <w:szCs w:val="24"/>
              </w:rPr>
              <w:t>4 Mac</w:t>
            </w:r>
            <w:r w:rsidR="00D41269">
              <w:rPr>
                <w:rFonts w:ascii="Arial" w:hAnsi="Arial" w:cs="Arial"/>
                <w:sz w:val="24"/>
                <w:szCs w:val="24"/>
              </w:rPr>
              <w:t xml:space="preserve"> 2021</w:t>
            </w:r>
          </w:p>
        </w:tc>
      </w:tr>
    </w:tbl>
    <w:p w14:paraId="5A792E5A" w14:textId="77777777" w:rsidR="0068089A" w:rsidRPr="00310608" w:rsidRDefault="0068089A" w:rsidP="007E2F71">
      <w:pPr>
        <w:spacing w:after="0" w:line="360" w:lineRule="auto"/>
        <w:ind w:left="720"/>
        <w:jc w:val="both"/>
        <w:rPr>
          <w:rFonts w:ascii="Arial" w:hAnsi="Arial" w:cs="Arial"/>
          <w:sz w:val="24"/>
          <w:szCs w:val="24"/>
        </w:rPr>
      </w:pPr>
    </w:p>
    <w:sectPr w:rsidR="0068089A" w:rsidRPr="00310608" w:rsidSect="000E4F12">
      <w:footerReference w:type="default" r:id="rId13"/>
      <w:pgSz w:w="12240" w:h="15840"/>
      <w:pgMar w:top="1134" w:right="1325" w:bottom="709"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42DCC" w14:textId="77777777" w:rsidR="00D61055" w:rsidRDefault="00D61055" w:rsidP="009771B8">
      <w:pPr>
        <w:spacing w:after="0" w:line="240" w:lineRule="auto"/>
      </w:pPr>
      <w:r>
        <w:separator/>
      </w:r>
    </w:p>
  </w:endnote>
  <w:endnote w:type="continuationSeparator" w:id="0">
    <w:p w14:paraId="450C34DD" w14:textId="77777777" w:rsidR="00D61055" w:rsidRDefault="00D61055"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83977"/>
      <w:docPartObj>
        <w:docPartGallery w:val="Page Numbers (Bottom of Page)"/>
        <w:docPartUnique/>
      </w:docPartObj>
    </w:sdtPr>
    <w:sdtEndPr>
      <w:rPr>
        <w:color w:val="7F7F7F" w:themeColor="background1" w:themeShade="7F"/>
        <w:spacing w:val="60"/>
      </w:rPr>
    </w:sdtEndPr>
    <w:sdtContent>
      <w:p w14:paraId="1D20398F" w14:textId="77777777" w:rsidR="001752A4" w:rsidRDefault="009771B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4B6E2ED9" w:rsidR="009771B8" w:rsidRDefault="001752A4">
        <w:pPr>
          <w:pStyle w:val="Footer"/>
          <w:pBdr>
            <w:top w:val="single" w:sz="4" w:space="1" w:color="D9D9D9" w:themeColor="background1" w:themeShade="D9"/>
          </w:pBdr>
          <w:rPr>
            <w:b/>
            <w:bCs/>
          </w:rPr>
        </w:pPr>
        <w:r>
          <w:rPr>
            <w:color w:val="7F7F7F" w:themeColor="background1" w:themeShade="7F"/>
            <w:spacing w:val="60"/>
          </w:rPr>
          <w:t xml:space="preserve">PSPN BOM PAPER </w:t>
        </w:r>
        <w:r w:rsidR="001801DD">
          <w:rPr>
            <w:color w:val="7F7F7F" w:themeColor="background1" w:themeShade="7F"/>
            <w:spacing w:val="60"/>
          </w:rPr>
          <w:t>7</w:t>
        </w:r>
        <w:r>
          <w:rPr>
            <w:color w:val="7F7F7F" w:themeColor="background1" w:themeShade="7F"/>
            <w:spacing w:val="60"/>
          </w:rPr>
          <w:t>/202</w:t>
        </w:r>
        <w:r w:rsidR="00DB1941">
          <w:rPr>
            <w:color w:val="7F7F7F" w:themeColor="background1" w:themeShade="7F"/>
            <w:spacing w:val="60"/>
          </w:rPr>
          <w:t>1</w:t>
        </w:r>
      </w:p>
    </w:sdtContent>
  </w:sdt>
  <w:p w14:paraId="376BDE07" w14:textId="77777777" w:rsidR="009771B8" w:rsidRDefault="0097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28322" w14:textId="77777777" w:rsidR="00D61055" w:rsidRDefault="00D61055" w:rsidP="009771B8">
      <w:pPr>
        <w:spacing w:after="0" w:line="240" w:lineRule="auto"/>
      </w:pPr>
      <w:r>
        <w:separator/>
      </w:r>
    </w:p>
  </w:footnote>
  <w:footnote w:type="continuationSeparator" w:id="0">
    <w:p w14:paraId="3E744696" w14:textId="77777777" w:rsidR="00D61055" w:rsidRDefault="00D61055"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57BEB"/>
    <w:multiLevelType w:val="multilevel"/>
    <w:tmpl w:val="140C673C"/>
    <w:lvl w:ilvl="0">
      <w:start w:val="2"/>
      <w:numFmt w:val="decimal"/>
      <w:lvlText w:val="%1.0"/>
      <w:lvlJc w:val="left"/>
      <w:pPr>
        <w:ind w:left="360" w:hanging="360"/>
      </w:pPr>
      <w:rPr>
        <w:rFonts w:hint="default"/>
      </w:rPr>
    </w:lvl>
    <w:lvl w:ilvl="1">
      <w:start w:val="1"/>
      <w:numFmt w:val="decimal"/>
      <w:lvlText w:val="%1.%2"/>
      <w:lvlJc w:val="left"/>
      <w:pPr>
        <w:ind w:left="1070" w:hanging="360"/>
      </w:pPr>
      <w:rPr>
        <w:rFonts w:ascii="Arial" w:hAnsi="Arial" w:cs="Arial"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766A96"/>
    <w:multiLevelType w:val="hybridMultilevel"/>
    <w:tmpl w:val="ADCE55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D401CB6"/>
    <w:multiLevelType w:val="multilevel"/>
    <w:tmpl w:val="6B8E9422"/>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4C22829"/>
    <w:multiLevelType w:val="multilevel"/>
    <w:tmpl w:val="BB1EF4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num w:numId="1">
    <w:abstractNumId w:val="5"/>
  </w:num>
  <w:num w:numId="2">
    <w:abstractNumId w:val="0"/>
  </w:num>
  <w:num w:numId="3">
    <w:abstractNumId w:val="2"/>
  </w:num>
  <w:num w:numId="4">
    <w:abstractNumId w:val="3"/>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412A6"/>
    <w:rsid w:val="0004551F"/>
    <w:rsid w:val="000500E6"/>
    <w:rsid w:val="0005498E"/>
    <w:rsid w:val="00054B18"/>
    <w:rsid w:val="00062454"/>
    <w:rsid w:val="00063E71"/>
    <w:rsid w:val="00065583"/>
    <w:rsid w:val="00085F9F"/>
    <w:rsid w:val="0009480A"/>
    <w:rsid w:val="0009714B"/>
    <w:rsid w:val="000A4CFB"/>
    <w:rsid w:val="000A6A23"/>
    <w:rsid w:val="000B7FD6"/>
    <w:rsid w:val="000C1A67"/>
    <w:rsid w:val="000C73C0"/>
    <w:rsid w:val="000D5026"/>
    <w:rsid w:val="000D754A"/>
    <w:rsid w:val="000E4F12"/>
    <w:rsid w:val="000E5AF0"/>
    <w:rsid w:val="000F7ACC"/>
    <w:rsid w:val="00103CCA"/>
    <w:rsid w:val="00106C85"/>
    <w:rsid w:val="00111841"/>
    <w:rsid w:val="001118AE"/>
    <w:rsid w:val="00112DBB"/>
    <w:rsid w:val="00147B78"/>
    <w:rsid w:val="001508C2"/>
    <w:rsid w:val="00153DB5"/>
    <w:rsid w:val="001543A6"/>
    <w:rsid w:val="00157294"/>
    <w:rsid w:val="0015774D"/>
    <w:rsid w:val="0016011E"/>
    <w:rsid w:val="001674C9"/>
    <w:rsid w:val="0017242D"/>
    <w:rsid w:val="00173835"/>
    <w:rsid w:val="001752A4"/>
    <w:rsid w:val="001801DD"/>
    <w:rsid w:val="00180986"/>
    <w:rsid w:val="0019188E"/>
    <w:rsid w:val="001924EE"/>
    <w:rsid w:val="00193425"/>
    <w:rsid w:val="00194063"/>
    <w:rsid w:val="001A64ED"/>
    <w:rsid w:val="001B19A6"/>
    <w:rsid w:val="001B6E00"/>
    <w:rsid w:val="001C64E7"/>
    <w:rsid w:val="001C7174"/>
    <w:rsid w:val="001C7945"/>
    <w:rsid w:val="001E145B"/>
    <w:rsid w:val="001E6788"/>
    <w:rsid w:val="001F281F"/>
    <w:rsid w:val="001F2BF2"/>
    <w:rsid w:val="001F6B6C"/>
    <w:rsid w:val="001F79F1"/>
    <w:rsid w:val="002011AA"/>
    <w:rsid w:val="0020287A"/>
    <w:rsid w:val="002135A7"/>
    <w:rsid w:val="00213C29"/>
    <w:rsid w:val="00231095"/>
    <w:rsid w:val="0023475E"/>
    <w:rsid w:val="002431C3"/>
    <w:rsid w:val="002467F6"/>
    <w:rsid w:val="00246AEB"/>
    <w:rsid w:val="00251F26"/>
    <w:rsid w:val="00253CC5"/>
    <w:rsid w:val="00257752"/>
    <w:rsid w:val="002766CD"/>
    <w:rsid w:val="00283BBF"/>
    <w:rsid w:val="00287768"/>
    <w:rsid w:val="0029228F"/>
    <w:rsid w:val="002A3B1D"/>
    <w:rsid w:val="002A531A"/>
    <w:rsid w:val="002B3A06"/>
    <w:rsid w:val="002B6828"/>
    <w:rsid w:val="002C2878"/>
    <w:rsid w:val="002C434F"/>
    <w:rsid w:val="002C4F24"/>
    <w:rsid w:val="002C7C99"/>
    <w:rsid w:val="002C7FB0"/>
    <w:rsid w:val="002E17A4"/>
    <w:rsid w:val="002E1D99"/>
    <w:rsid w:val="002E58FD"/>
    <w:rsid w:val="002E5C43"/>
    <w:rsid w:val="002F172B"/>
    <w:rsid w:val="002F3889"/>
    <w:rsid w:val="002F3F15"/>
    <w:rsid w:val="00310608"/>
    <w:rsid w:val="00314DF8"/>
    <w:rsid w:val="00316D13"/>
    <w:rsid w:val="00331072"/>
    <w:rsid w:val="003362B5"/>
    <w:rsid w:val="003478FC"/>
    <w:rsid w:val="0035430C"/>
    <w:rsid w:val="003548A4"/>
    <w:rsid w:val="00354FB7"/>
    <w:rsid w:val="00362D56"/>
    <w:rsid w:val="00363960"/>
    <w:rsid w:val="00370671"/>
    <w:rsid w:val="0037232E"/>
    <w:rsid w:val="003821C9"/>
    <w:rsid w:val="00382C8D"/>
    <w:rsid w:val="003971C0"/>
    <w:rsid w:val="003A2E71"/>
    <w:rsid w:val="003A6D2D"/>
    <w:rsid w:val="003A7398"/>
    <w:rsid w:val="003A7EF5"/>
    <w:rsid w:val="003B0F96"/>
    <w:rsid w:val="003B358F"/>
    <w:rsid w:val="003B752C"/>
    <w:rsid w:val="003C0888"/>
    <w:rsid w:val="003C0BD6"/>
    <w:rsid w:val="003D15D0"/>
    <w:rsid w:val="003D70F2"/>
    <w:rsid w:val="003E2BAC"/>
    <w:rsid w:val="003E5789"/>
    <w:rsid w:val="003E75C8"/>
    <w:rsid w:val="003F1A31"/>
    <w:rsid w:val="00402AB2"/>
    <w:rsid w:val="0042148A"/>
    <w:rsid w:val="00421A27"/>
    <w:rsid w:val="00422A7C"/>
    <w:rsid w:val="00425984"/>
    <w:rsid w:val="00436DD6"/>
    <w:rsid w:val="004417A4"/>
    <w:rsid w:val="00455896"/>
    <w:rsid w:val="00456DBE"/>
    <w:rsid w:val="00470421"/>
    <w:rsid w:val="00472326"/>
    <w:rsid w:val="0048305A"/>
    <w:rsid w:val="00490C71"/>
    <w:rsid w:val="004A4190"/>
    <w:rsid w:val="004A7F23"/>
    <w:rsid w:val="004B055D"/>
    <w:rsid w:val="004B3546"/>
    <w:rsid w:val="004C3CB9"/>
    <w:rsid w:val="004C4198"/>
    <w:rsid w:val="004C5992"/>
    <w:rsid w:val="004D14F4"/>
    <w:rsid w:val="004F045C"/>
    <w:rsid w:val="004F30F2"/>
    <w:rsid w:val="004F4C2B"/>
    <w:rsid w:val="004F5DDA"/>
    <w:rsid w:val="00517CD7"/>
    <w:rsid w:val="00517EE3"/>
    <w:rsid w:val="00521BB7"/>
    <w:rsid w:val="005249F2"/>
    <w:rsid w:val="00535649"/>
    <w:rsid w:val="005414E4"/>
    <w:rsid w:val="00553B62"/>
    <w:rsid w:val="00553E5B"/>
    <w:rsid w:val="005557A2"/>
    <w:rsid w:val="00562D07"/>
    <w:rsid w:val="0056315F"/>
    <w:rsid w:val="005662E4"/>
    <w:rsid w:val="00571C67"/>
    <w:rsid w:val="0057339B"/>
    <w:rsid w:val="005836EC"/>
    <w:rsid w:val="00591770"/>
    <w:rsid w:val="005922BC"/>
    <w:rsid w:val="005A02ED"/>
    <w:rsid w:val="005A11E1"/>
    <w:rsid w:val="005A3529"/>
    <w:rsid w:val="005A6F4E"/>
    <w:rsid w:val="005B1107"/>
    <w:rsid w:val="005B5044"/>
    <w:rsid w:val="005C0A31"/>
    <w:rsid w:val="005C69E0"/>
    <w:rsid w:val="005D1F24"/>
    <w:rsid w:val="005D1F8B"/>
    <w:rsid w:val="005D4280"/>
    <w:rsid w:val="006031E4"/>
    <w:rsid w:val="00603A65"/>
    <w:rsid w:val="00616F83"/>
    <w:rsid w:val="00622E0C"/>
    <w:rsid w:val="00635323"/>
    <w:rsid w:val="00636E93"/>
    <w:rsid w:val="0064134F"/>
    <w:rsid w:val="00641EA8"/>
    <w:rsid w:val="0065522E"/>
    <w:rsid w:val="006663D2"/>
    <w:rsid w:val="006739D9"/>
    <w:rsid w:val="0067589C"/>
    <w:rsid w:val="0068089A"/>
    <w:rsid w:val="00682ECE"/>
    <w:rsid w:val="00695128"/>
    <w:rsid w:val="006B6093"/>
    <w:rsid w:val="006C27AA"/>
    <w:rsid w:val="006C3875"/>
    <w:rsid w:val="006D1F33"/>
    <w:rsid w:val="006D4B82"/>
    <w:rsid w:val="006D5C94"/>
    <w:rsid w:val="006F1A6A"/>
    <w:rsid w:val="006F4BAE"/>
    <w:rsid w:val="00717FE6"/>
    <w:rsid w:val="007311A2"/>
    <w:rsid w:val="0073611E"/>
    <w:rsid w:val="0073787F"/>
    <w:rsid w:val="00742758"/>
    <w:rsid w:val="00746ED8"/>
    <w:rsid w:val="007513C7"/>
    <w:rsid w:val="00754A7E"/>
    <w:rsid w:val="0075733A"/>
    <w:rsid w:val="00757CCA"/>
    <w:rsid w:val="00761170"/>
    <w:rsid w:val="00764B33"/>
    <w:rsid w:val="00765961"/>
    <w:rsid w:val="00767E5D"/>
    <w:rsid w:val="00772EA2"/>
    <w:rsid w:val="0077403A"/>
    <w:rsid w:val="007763CB"/>
    <w:rsid w:val="00783B9D"/>
    <w:rsid w:val="0078480A"/>
    <w:rsid w:val="00784BD7"/>
    <w:rsid w:val="00785739"/>
    <w:rsid w:val="0079751F"/>
    <w:rsid w:val="007A2C46"/>
    <w:rsid w:val="007A358B"/>
    <w:rsid w:val="007A7706"/>
    <w:rsid w:val="007B2485"/>
    <w:rsid w:val="007B41E2"/>
    <w:rsid w:val="007B71DC"/>
    <w:rsid w:val="007C1D46"/>
    <w:rsid w:val="007C4A41"/>
    <w:rsid w:val="007C4E68"/>
    <w:rsid w:val="007D0BCB"/>
    <w:rsid w:val="007D415A"/>
    <w:rsid w:val="007D6E23"/>
    <w:rsid w:val="007E2132"/>
    <w:rsid w:val="007E2F71"/>
    <w:rsid w:val="007F2F04"/>
    <w:rsid w:val="007F6632"/>
    <w:rsid w:val="007F7A3F"/>
    <w:rsid w:val="00804320"/>
    <w:rsid w:val="0081560B"/>
    <w:rsid w:val="008207C2"/>
    <w:rsid w:val="0083272C"/>
    <w:rsid w:val="0083395E"/>
    <w:rsid w:val="00841AC9"/>
    <w:rsid w:val="00842BCC"/>
    <w:rsid w:val="00845843"/>
    <w:rsid w:val="008530E8"/>
    <w:rsid w:val="008657D7"/>
    <w:rsid w:val="00870B67"/>
    <w:rsid w:val="00872749"/>
    <w:rsid w:val="00892989"/>
    <w:rsid w:val="008951B4"/>
    <w:rsid w:val="0089630D"/>
    <w:rsid w:val="008A02C4"/>
    <w:rsid w:val="008A0841"/>
    <w:rsid w:val="008A3F8F"/>
    <w:rsid w:val="008A5391"/>
    <w:rsid w:val="008A6421"/>
    <w:rsid w:val="008B1F6B"/>
    <w:rsid w:val="008B53D4"/>
    <w:rsid w:val="008C2BE2"/>
    <w:rsid w:val="008C6D0F"/>
    <w:rsid w:val="008D25D1"/>
    <w:rsid w:val="008D3F5A"/>
    <w:rsid w:val="008D6B0B"/>
    <w:rsid w:val="008E25F4"/>
    <w:rsid w:val="008E2C23"/>
    <w:rsid w:val="008E74DE"/>
    <w:rsid w:val="00906D01"/>
    <w:rsid w:val="00913119"/>
    <w:rsid w:val="0091514F"/>
    <w:rsid w:val="00915DCA"/>
    <w:rsid w:val="00916F47"/>
    <w:rsid w:val="00920E6B"/>
    <w:rsid w:val="00932E05"/>
    <w:rsid w:val="009372C9"/>
    <w:rsid w:val="00937ACA"/>
    <w:rsid w:val="009600CC"/>
    <w:rsid w:val="0096060B"/>
    <w:rsid w:val="00964B9E"/>
    <w:rsid w:val="0097124E"/>
    <w:rsid w:val="0097278B"/>
    <w:rsid w:val="009771B8"/>
    <w:rsid w:val="009867BA"/>
    <w:rsid w:val="00986951"/>
    <w:rsid w:val="00986FCD"/>
    <w:rsid w:val="009905AB"/>
    <w:rsid w:val="009942DD"/>
    <w:rsid w:val="009A21CC"/>
    <w:rsid w:val="009A2F04"/>
    <w:rsid w:val="009A3509"/>
    <w:rsid w:val="009A4BFC"/>
    <w:rsid w:val="009B4985"/>
    <w:rsid w:val="009B61F8"/>
    <w:rsid w:val="009B6C3F"/>
    <w:rsid w:val="009E0DF9"/>
    <w:rsid w:val="009E5333"/>
    <w:rsid w:val="009E5852"/>
    <w:rsid w:val="009E71A2"/>
    <w:rsid w:val="009E7B35"/>
    <w:rsid w:val="009F1465"/>
    <w:rsid w:val="009F18E6"/>
    <w:rsid w:val="00A074FE"/>
    <w:rsid w:val="00A1238A"/>
    <w:rsid w:val="00A220AB"/>
    <w:rsid w:val="00A27822"/>
    <w:rsid w:val="00A37852"/>
    <w:rsid w:val="00A4406F"/>
    <w:rsid w:val="00A4446C"/>
    <w:rsid w:val="00A44E48"/>
    <w:rsid w:val="00A4564A"/>
    <w:rsid w:val="00A57631"/>
    <w:rsid w:val="00A62AB9"/>
    <w:rsid w:val="00A641CC"/>
    <w:rsid w:val="00A66368"/>
    <w:rsid w:val="00A6747E"/>
    <w:rsid w:val="00A8001A"/>
    <w:rsid w:val="00A92D1A"/>
    <w:rsid w:val="00A96DB5"/>
    <w:rsid w:val="00AA0B03"/>
    <w:rsid w:val="00AA1D95"/>
    <w:rsid w:val="00AA2B41"/>
    <w:rsid w:val="00AA2FB7"/>
    <w:rsid w:val="00AA7633"/>
    <w:rsid w:val="00AA7EFF"/>
    <w:rsid w:val="00AB4953"/>
    <w:rsid w:val="00AB4EA1"/>
    <w:rsid w:val="00AC153B"/>
    <w:rsid w:val="00AC7377"/>
    <w:rsid w:val="00AD3195"/>
    <w:rsid w:val="00AD766E"/>
    <w:rsid w:val="00AE22FE"/>
    <w:rsid w:val="00AE7370"/>
    <w:rsid w:val="00AF7B38"/>
    <w:rsid w:val="00B0531E"/>
    <w:rsid w:val="00B0627C"/>
    <w:rsid w:val="00B11A0F"/>
    <w:rsid w:val="00B25D54"/>
    <w:rsid w:val="00B2768D"/>
    <w:rsid w:val="00B31DD9"/>
    <w:rsid w:val="00B453BA"/>
    <w:rsid w:val="00B55DB7"/>
    <w:rsid w:val="00B63142"/>
    <w:rsid w:val="00B67E19"/>
    <w:rsid w:val="00B918F7"/>
    <w:rsid w:val="00BA5B5A"/>
    <w:rsid w:val="00BB2DAE"/>
    <w:rsid w:val="00BB2FBC"/>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C00C6E"/>
    <w:rsid w:val="00C0129A"/>
    <w:rsid w:val="00C0277A"/>
    <w:rsid w:val="00C03440"/>
    <w:rsid w:val="00C06F60"/>
    <w:rsid w:val="00C074CE"/>
    <w:rsid w:val="00C3115F"/>
    <w:rsid w:val="00C314AA"/>
    <w:rsid w:val="00C40BAA"/>
    <w:rsid w:val="00C4374B"/>
    <w:rsid w:val="00C50668"/>
    <w:rsid w:val="00C51704"/>
    <w:rsid w:val="00C626AA"/>
    <w:rsid w:val="00C66EA6"/>
    <w:rsid w:val="00C7026E"/>
    <w:rsid w:val="00C754A8"/>
    <w:rsid w:val="00C77D7E"/>
    <w:rsid w:val="00C9717B"/>
    <w:rsid w:val="00CA288C"/>
    <w:rsid w:val="00CA58A7"/>
    <w:rsid w:val="00CA5AA3"/>
    <w:rsid w:val="00CB7232"/>
    <w:rsid w:val="00CD0583"/>
    <w:rsid w:val="00CD2618"/>
    <w:rsid w:val="00CD4C77"/>
    <w:rsid w:val="00CE17DF"/>
    <w:rsid w:val="00CE2377"/>
    <w:rsid w:val="00CE362D"/>
    <w:rsid w:val="00CF0107"/>
    <w:rsid w:val="00CF1B7D"/>
    <w:rsid w:val="00D02EA8"/>
    <w:rsid w:val="00D02FB4"/>
    <w:rsid w:val="00D13686"/>
    <w:rsid w:val="00D154FC"/>
    <w:rsid w:val="00D2187F"/>
    <w:rsid w:val="00D2568C"/>
    <w:rsid w:val="00D265D5"/>
    <w:rsid w:val="00D2730C"/>
    <w:rsid w:val="00D41269"/>
    <w:rsid w:val="00D443ED"/>
    <w:rsid w:val="00D4568E"/>
    <w:rsid w:val="00D606C3"/>
    <w:rsid w:val="00D61055"/>
    <w:rsid w:val="00D617E3"/>
    <w:rsid w:val="00D7290E"/>
    <w:rsid w:val="00D7458B"/>
    <w:rsid w:val="00D75C7C"/>
    <w:rsid w:val="00D76E1F"/>
    <w:rsid w:val="00D8034A"/>
    <w:rsid w:val="00D914A0"/>
    <w:rsid w:val="00DA56C9"/>
    <w:rsid w:val="00DA7BB2"/>
    <w:rsid w:val="00DB1941"/>
    <w:rsid w:val="00DB3305"/>
    <w:rsid w:val="00DB4CD7"/>
    <w:rsid w:val="00DC0369"/>
    <w:rsid w:val="00DC16D3"/>
    <w:rsid w:val="00DC6133"/>
    <w:rsid w:val="00DC65BF"/>
    <w:rsid w:val="00DD4BC6"/>
    <w:rsid w:val="00DD5201"/>
    <w:rsid w:val="00DF1A62"/>
    <w:rsid w:val="00E00E14"/>
    <w:rsid w:val="00E01917"/>
    <w:rsid w:val="00E03212"/>
    <w:rsid w:val="00E059B0"/>
    <w:rsid w:val="00E06D40"/>
    <w:rsid w:val="00E104C3"/>
    <w:rsid w:val="00E15D58"/>
    <w:rsid w:val="00E175C5"/>
    <w:rsid w:val="00E17AD5"/>
    <w:rsid w:val="00E219AD"/>
    <w:rsid w:val="00E24E76"/>
    <w:rsid w:val="00E300DE"/>
    <w:rsid w:val="00E344BB"/>
    <w:rsid w:val="00E36033"/>
    <w:rsid w:val="00E46F5D"/>
    <w:rsid w:val="00E47171"/>
    <w:rsid w:val="00E53D52"/>
    <w:rsid w:val="00E55EF1"/>
    <w:rsid w:val="00E56526"/>
    <w:rsid w:val="00E568DB"/>
    <w:rsid w:val="00E575BE"/>
    <w:rsid w:val="00E62273"/>
    <w:rsid w:val="00E62567"/>
    <w:rsid w:val="00E62A17"/>
    <w:rsid w:val="00E64281"/>
    <w:rsid w:val="00E76B13"/>
    <w:rsid w:val="00E92AE2"/>
    <w:rsid w:val="00EA5366"/>
    <w:rsid w:val="00EB5992"/>
    <w:rsid w:val="00ED0248"/>
    <w:rsid w:val="00ED6C10"/>
    <w:rsid w:val="00EE2A49"/>
    <w:rsid w:val="00EF6C54"/>
    <w:rsid w:val="00F054CF"/>
    <w:rsid w:val="00F05F88"/>
    <w:rsid w:val="00F07F5C"/>
    <w:rsid w:val="00F11A42"/>
    <w:rsid w:val="00F13EF6"/>
    <w:rsid w:val="00F16C94"/>
    <w:rsid w:val="00F31ACE"/>
    <w:rsid w:val="00F3702D"/>
    <w:rsid w:val="00F40681"/>
    <w:rsid w:val="00F41E52"/>
    <w:rsid w:val="00F42D9B"/>
    <w:rsid w:val="00F517AA"/>
    <w:rsid w:val="00F656D8"/>
    <w:rsid w:val="00F6745A"/>
    <w:rsid w:val="00F72E52"/>
    <w:rsid w:val="00F779D9"/>
    <w:rsid w:val="00F8115B"/>
    <w:rsid w:val="00F81294"/>
    <w:rsid w:val="00F85794"/>
    <w:rsid w:val="00F85F61"/>
    <w:rsid w:val="00F9100E"/>
    <w:rsid w:val="00F91A57"/>
    <w:rsid w:val="00F966EF"/>
    <w:rsid w:val="00F975F9"/>
    <w:rsid w:val="00FA0B8A"/>
    <w:rsid w:val="00FA11DB"/>
    <w:rsid w:val="00FB4488"/>
    <w:rsid w:val="00FB7DFB"/>
    <w:rsid w:val="00FC0F5F"/>
    <w:rsid w:val="00FC31D3"/>
    <w:rsid w:val="00FC392C"/>
    <w:rsid w:val="00FC644E"/>
    <w:rsid w:val="00FD1729"/>
    <w:rsid w:val="00FE2D78"/>
    <w:rsid w:val="00FE6FA4"/>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 w:type="paragraph" w:customStyle="1" w:styleId="p1">
    <w:name w:val="p1"/>
    <w:basedOn w:val="Normal"/>
    <w:rsid w:val="00BA5B5A"/>
    <w:pPr>
      <w:spacing w:before="100" w:beforeAutospacing="1" w:after="100" w:afterAutospacing="1" w:line="240" w:lineRule="auto"/>
    </w:pPr>
    <w:rPr>
      <w:rFonts w:ascii="Times New Roman" w:hAnsi="Times New Roman"/>
      <w:sz w:val="24"/>
      <w:szCs w:val="24"/>
      <w:lang w:val="en-MY" w:eastAsia="en-MY"/>
    </w:rPr>
  </w:style>
  <w:style w:type="character" w:customStyle="1" w:styleId="s1">
    <w:name w:val="s1"/>
    <w:basedOn w:val="DefaultParagraphFont"/>
    <w:rsid w:val="00BA5B5A"/>
  </w:style>
  <w:style w:type="paragraph" w:customStyle="1" w:styleId="p4">
    <w:name w:val="p4"/>
    <w:basedOn w:val="Normal"/>
    <w:rsid w:val="00BA5B5A"/>
    <w:pPr>
      <w:spacing w:before="100" w:beforeAutospacing="1" w:after="100" w:afterAutospacing="1" w:line="240" w:lineRule="auto"/>
    </w:pPr>
    <w:rPr>
      <w:rFonts w:ascii="Times New Roman" w:hAnsi="Times New Roman"/>
      <w:sz w:val="24"/>
      <w:szCs w:val="24"/>
      <w:lang w:val="en-MY" w:eastAsia="en-MY"/>
    </w:rPr>
  </w:style>
  <w:style w:type="character" w:styleId="Strong">
    <w:name w:val="Strong"/>
    <w:basedOn w:val="DefaultParagraphFont"/>
    <w:uiPriority w:val="22"/>
    <w:qFormat/>
    <w:rsid w:val="00BA5B5A"/>
    <w:rPr>
      <w:b/>
      <w:bCs/>
    </w:rPr>
  </w:style>
  <w:style w:type="character" w:customStyle="1" w:styleId="s2">
    <w:name w:val="s2"/>
    <w:basedOn w:val="DefaultParagraphFont"/>
    <w:rsid w:val="00BA5B5A"/>
  </w:style>
  <w:style w:type="paragraph" w:customStyle="1" w:styleId="li1">
    <w:name w:val="li1"/>
    <w:basedOn w:val="Normal"/>
    <w:rsid w:val="00BA5B5A"/>
    <w:pPr>
      <w:spacing w:before="100" w:beforeAutospacing="1" w:after="100" w:afterAutospacing="1" w:line="240" w:lineRule="auto"/>
    </w:pPr>
    <w:rPr>
      <w:rFonts w:ascii="Times New Roman" w:hAnsi="Times New Roman"/>
      <w:sz w:val="24"/>
      <w:szCs w:val="24"/>
      <w:lang w:val="en-MY" w:eastAsia="en-MY"/>
    </w:rPr>
  </w:style>
  <w:style w:type="paragraph" w:customStyle="1" w:styleId="li5">
    <w:name w:val="li5"/>
    <w:basedOn w:val="Normal"/>
    <w:rsid w:val="00BA5B5A"/>
    <w:pPr>
      <w:spacing w:before="100" w:beforeAutospacing="1" w:after="100" w:afterAutospacing="1" w:line="240" w:lineRule="auto"/>
    </w:pPr>
    <w:rPr>
      <w:rFonts w:ascii="Times New Roman" w:hAnsi="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034312989">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619336507">
      <w:bodyDiv w:val="1"/>
      <w:marLeft w:val="0"/>
      <w:marRight w:val="0"/>
      <w:marTop w:val="0"/>
      <w:marBottom w:val="0"/>
      <w:divBdr>
        <w:top w:val="none" w:sz="0" w:space="0" w:color="auto"/>
        <w:left w:val="none" w:sz="0" w:space="0" w:color="auto"/>
        <w:bottom w:val="none" w:sz="0" w:space="0" w:color="auto"/>
        <w:right w:val="none" w:sz="0" w:space="0" w:color="auto"/>
      </w:divBdr>
      <w:divsChild>
        <w:div w:id="1511598680">
          <w:blockQuote w:val="1"/>
          <w:marLeft w:val="0"/>
          <w:marRight w:val="0"/>
          <w:marTop w:val="750"/>
          <w:marBottom w:val="750"/>
          <w:divBdr>
            <w:top w:val="single" w:sz="12" w:space="31" w:color="231F20"/>
            <w:left w:val="single" w:sz="2" w:space="31" w:color="231F20"/>
            <w:bottom w:val="single" w:sz="12" w:space="31" w:color="231F20"/>
            <w:right w:val="single" w:sz="2" w:space="31" w:color="231F20"/>
          </w:divBdr>
        </w:div>
      </w:divsChild>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FFB0-5CCD-4D9B-B692-BB423541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Nor Halisa Mohamad Halil</cp:lastModifiedBy>
  <cp:revision>2</cp:revision>
  <cp:lastPrinted>2020-03-05T03:30:00Z</cp:lastPrinted>
  <dcterms:created xsi:type="dcterms:W3CDTF">2021-03-03T14:20:00Z</dcterms:created>
  <dcterms:modified xsi:type="dcterms:W3CDTF">2021-03-03T14:20:00Z</dcterms:modified>
</cp:coreProperties>
</file>