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1817" w14:textId="77777777" w:rsidR="00BB7707" w:rsidRDefault="009A5C6C" w:rsidP="00361D5E">
      <w:pPr>
        <w:spacing w:before="78"/>
        <w:ind w:right="29"/>
        <w:jc w:val="center"/>
        <w:rPr>
          <w:b/>
          <w:sz w:val="28"/>
        </w:rPr>
      </w:pPr>
      <w:r>
        <w:rPr>
          <w:b/>
          <w:sz w:val="28"/>
        </w:rPr>
        <w:t>EXECUTIVE SUMMARY</w:t>
      </w:r>
    </w:p>
    <w:p w14:paraId="6CF4016B" w14:textId="77777777" w:rsidR="00BB7707" w:rsidRDefault="00BB7707">
      <w:pPr>
        <w:pStyle w:val="BodyText"/>
        <w:spacing w:before="3"/>
        <w:rPr>
          <w:b/>
          <w:sz w:val="29"/>
        </w:rPr>
      </w:pPr>
    </w:p>
    <w:tbl>
      <w:tblPr>
        <w:tblW w:w="897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60"/>
        <w:gridCol w:w="3893"/>
        <w:gridCol w:w="2286"/>
      </w:tblGrid>
      <w:tr w:rsidR="00BB7707" w14:paraId="55AE02A7" w14:textId="77777777" w:rsidTr="00CA4DF7">
        <w:trPr>
          <w:trHeight w:val="962"/>
        </w:trPr>
        <w:tc>
          <w:tcPr>
            <w:tcW w:w="2432" w:type="dxa"/>
          </w:tcPr>
          <w:p w14:paraId="67E7689E" w14:textId="77777777" w:rsidR="00BB7707" w:rsidRDefault="00BB770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3A57441" w14:textId="77777777" w:rsidR="00BB7707" w:rsidRDefault="009A5C6C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360" w:type="dxa"/>
          </w:tcPr>
          <w:p w14:paraId="6D69A8F1" w14:textId="77777777" w:rsidR="00BB7707" w:rsidRDefault="00BB770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98322C2" w14:textId="77777777" w:rsidR="00BB7707" w:rsidRDefault="009A5C6C">
            <w:pPr>
              <w:pStyle w:val="TableParagraph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06D93409" w14:textId="6659AD58" w:rsidR="00BB7707" w:rsidRPr="0041017C" w:rsidRDefault="005D3933">
            <w:pPr>
              <w:pStyle w:val="TableParagraph"/>
              <w:spacing w:before="106"/>
              <w:ind w:left="114"/>
              <w:rPr>
                <w:b/>
                <w:sz w:val="28"/>
              </w:rPr>
            </w:pPr>
            <w:bookmarkStart w:id="0" w:name="_Hlk61011225"/>
            <w:r w:rsidRPr="005D3933">
              <w:rPr>
                <w:b/>
                <w:sz w:val="28"/>
              </w:rPr>
              <w:t>Forging a Robust Ecosystem Initiatives</w:t>
            </w:r>
            <w:r w:rsidR="00CA4DF7">
              <w:rPr>
                <w:b/>
                <w:sz w:val="28"/>
              </w:rPr>
              <w:t xml:space="preserve">: </w:t>
            </w:r>
            <w:r w:rsidR="00CA4DF7" w:rsidRPr="005D3933">
              <w:rPr>
                <w:b/>
                <w:sz w:val="28"/>
              </w:rPr>
              <w:t xml:space="preserve">Physical </w:t>
            </w:r>
            <w:proofErr w:type="spellStart"/>
            <w:r w:rsidR="00CA4DF7" w:rsidRPr="005D3933">
              <w:rPr>
                <w:b/>
                <w:sz w:val="28"/>
              </w:rPr>
              <w:t>Programme</w:t>
            </w:r>
            <w:r w:rsidR="001A6833">
              <w:rPr>
                <w:b/>
                <w:sz w:val="28"/>
              </w:rPr>
              <w:t>s</w:t>
            </w:r>
            <w:proofErr w:type="spellEnd"/>
            <w:r w:rsidR="001A6833">
              <w:rPr>
                <w:b/>
                <w:sz w:val="28"/>
              </w:rPr>
              <w:t xml:space="preserve"> </w:t>
            </w:r>
            <w:bookmarkEnd w:id="0"/>
          </w:p>
        </w:tc>
      </w:tr>
      <w:tr w:rsidR="00BB7707" w14:paraId="473CA478" w14:textId="77777777" w:rsidTr="00CA4DF7">
        <w:trPr>
          <w:trHeight w:val="3092"/>
        </w:trPr>
        <w:tc>
          <w:tcPr>
            <w:tcW w:w="2432" w:type="dxa"/>
          </w:tcPr>
          <w:p w14:paraId="0FA8A227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536171B5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5C5407CA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1EBBC4D3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247A9078" w14:textId="77777777" w:rsidR="00BB7707" w:rsidRDefault="009A5C6C">
            <w:pPr>
              <w:pStyle w:val="TableParagraph"/>
              <w:spacing w:before="208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OBJECTIVES</w:t>
            </w:r>
          </w:p>
        </w:tc>
        <w:tc>
          <w:tcPr>
            <w:tcW w:w="360" w:type="dxa"/>
          </w:tcPr>
          <w:p w14:paraId="0D051FD1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18A24EB3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25B1DE3A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33A72F90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2FD86EA5" w14:textId="77777777" w:rsidR="00BB7707" w:rsidRDefault="009A5C6C">
            <w:pPr>
              <w:pStyle w:val="TableParagraph"/>
              <w:spacing w:before="213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0533393B" w14:textId="74AAFB6C" w:rsidR="00132553" w:rsidRPr="00132553" w:rsidRDefault="00132553" w:rsidP="0013255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"/>
              <w:ind w:right="94"/>
              <w:jc w:val="both"/>
              <w:rPr>
                <w:sz w:val="28"/>
                <w:szCs w:val="28"/>
              </w:rPr>
            </w:pPr>
            <w:bookmarkStart w:id="1" w:name="_Hlk60923448"/>
            <w:r w:rsidRPr="00132553">
              <w:rPr>
                <w:sz w:val="28"/>
                <w:szCs w:val="28"/>
              </w:rPr>
              <w:t xml:space="preserve">To </w:t>
            </w:r>
            <w:r w:rsidR="000B76B7">
              <w:rPr>
                <w:spacing w:val="-3"/>
                <w:sz w:val="28"/>
                <w:szCs w:val="28"/>
              </w:rPr>
              <w:t>introduce</w:t>
            </w:r>
            <w:r w:rsidRPr="00132553">
              <w:rPr>
                <w:spacing w:val="-3"/>
                <w:sz w:val="28"/>
                <w:szCs w:val="28"/>
              </w:rPr>
              <w:t xml:space="preserve"> </w:t>
            </w:r>
            <w:r w:rsidRPr="00132553">
              <w:rPr>
                <w:sz w:val="28"/>
                <w:szCs w:val="28"/>
              </w:rPr>
              <w:t xml:space="preserve">and inculcate </w:t>
            </w:r>
            <w:bookmarkStart w:id="2" w:name="_Hlk60930868"/>
            <w:r w:rsidR="0041017C" w:rsidRPr="0041017C">
              <w:rPr>
                <w:sz w:val="28"/>
                <w:szCs w:val="28"/>
              </w:rPr>
              <w:t>GRP and Competitiveness</w:t>
            </w:r>
            <w:r w:rsidR="000B76B7" w:rsidRPr="0041017C">
              <w:rPr>
                <w:sz w:val="28"/>
                <w:szCs w:val="28"/>
              </w:rPr>
              <w:t xml:space="preserve"> </w:t>
            </w:r>
            <w:bookmarkEnd w:id="2"/>
            <w:r w:rsidR="000B76B7">
              <w:rPr>
                <w:sz w:val="28"/>
                <w:szCs w:val="28"/>
              </w:rPr>
              <w:t>initiatives among public officials, businesses and associations</w:t>
            </w:r>
            <w:r w:rsidRPr="00132553">
              <w:rPr>
                <w:sz w:val="28"/>
                <w:szCs w:val="28"/>
              </w:rPr>
              <w:t>;</w:t>
            </w:r>
            <w:r w:rsidR="00BC5A2D">
              <w:rPr>
                <w:sz w:val="28"/>
                <w:szCs w:val="28"/>
              </w:rPr>
              <w:t xml:space="preserve"> </w:t>
            </w:r>
          </w:p>
          <w:p w14:paraId="6038B880" w14:textId="641BD668" w:rsidR="00BC5A2D" w:rsidRPr="00BC5A2D" w:rsidRDefault="00BC5A2D" w:rsidP="00132553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jc w:val="both"/>
              <w:rPr>
                <w:sz w:val="18"/>
              </w:rPr>
            </w:pPr>
            <w:r>
              <w:rPr>
                <w:sz w:val="28"/>
                <w:szCs w:val="28"/>
              </w:rPr>
              <w:t>To leverage and exchange ideas on the implementation of regulations: and</w:t>
            </w:r>
          </w:p>
          <w:p w14:paraId="02D1D748" w14:textId="47D9C418" w:rsidR="00BC5A2D" w:rsidRPr="00BC5A2D" w:rsidRDefault="00132553" w:rsidP="00BC5A2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jc w:val="both"/>
              <w:rPr>
                <w:sz w:val="18"/>
              </w:rPr>
            </w:pPr>
            <w:r w:rsidRPr="00132553">
              <w:rPr>
                <w:sz w:val="28"/>
                <w:szCs w:val="28"/>
              </w:rPr>
              <w:t xml:space="preserve">To provide a </w:t>
            </w:r>
            <w:r w:rsidRPr="00132553">
              <w:rPr>
                <w:spacing w:val="-3"/>
                <w:sz w:val="28"/>
                <w:szCs w:val="28"/>
              </w:rPr>
              <w:t xml:space="preserve">better </w:t>
            </w:r>
            <w:r w:rsidRPr="00132553">
              <w:rPr>
                <w:sz w:val="28"/>
                <w:szCs w:val="28"/>
              </w:rPr>
              <w:t xml:space="preserve">understanding on the positive impact </w:t>
            </w:r>
            <w:r w:rsidRPr="00132553">
              <w:rPr>
                <w:spacing w:val="-3"/>
                <w:sz w:val="28"/>
                <w:szCs w:val="28"/>
              </w:rPr>
              <w:t xml:space="preserve">of </w:t>
            </w:r>
            <w:r w:rsidR="00BC5A2D">
              <w:rPr>
                <w:sz w:val="28"/>
                <w:szCs w:val="28"/>
              </w:rPr>
              <w:t>good governance using GRP tools</w:t>
            </w:r>
            <w:bookmarkEnd w:id="1"/>
            <w:r w:rsidR="00CA4DF7">
              <w:rPr>
                <w:sz w:val="28"/>
                <w:szCs w:val="28"/>
              </w:rPr>
              <w:t>.</w:t>
            </w:r>
          </w:p>
        </w:tc>
      </w:tr>
      <w:tr w:rsidR="00BB7707" w14:paraId="181B8ABE" w14:textId="77777777" w:rsidTr="00CA4DF7">
        <w:trPr>
          <w:trHeight w:val="2707"/>
        </w:trPr>
        <w:tc>
          <w:tcPr>
            <w:tcW w:w="2432" w:type="dxa"/>
          </w:tcPr>
          <w:p w14:paraId="7C7E7C17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1B6B6FCD" w14:textId="77777777" w:rsidR="00BB7707" w:rsidRDefault="00BB7707">
            <w:pPr>
              <w:pStyle w:val="TableParagraph"/>
              <w:spacing w:before="6"/>
              <w:rPr>
                <w:b/>
                <w:sz w:val="43"/>
              </w:rPr>
            </w:pPr>
          </w:p>
          <w:p w14:paraId="03ACBF41" w14:textId="77777777" w:rsidR="00BB7707" w:rsidRDefault="009A5C6C">
            <w:pPr>
              <w:pStyle w:val="TableParagraph"/>
              <w:spacing w:before="1" w:line="278" w:lineRule="auto"/>
              <w:ind w:left="7" w:right="85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EXPECTED </w:t>
            </w:r>
            <w:r>
              <w:rPr>
                <w:b/>
                <w:w w:val="95"/>
                <w:sz w:val="28"/>
              </w:rPr>
              <w:t>OUTCOMES</w:t>
            </w:r>
          </w:p>
        </w:tc>
        <w:tc>
          <w:tcPr>
            <w:tcW w:w="360" w:type="dxa"/>
          </w:tcPr>
          <w:p w14:paraId="1531C16F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30D6883B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31350F29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5B93558F" w14:textId="77777777" w:rsidR="00BB7707" w:rsidRDefault="00BB7707">
            <w:pPr>
              <w:pStyle w:val="TableParagraph"/>
              <w:rPr>
                <w:b/>
                <w:sz w:val="30"/>
              </w:rPr>
            </w:pPr>
          </w:p>
          <w:p w14:paraId="3E463B98" w14:textId="77777777" w:rsidR="00BB7707" w:rsidRDefault="00BB7707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27691E98" w14:textId="77777777" w:rsidR="00BB7707" w:rsidRDefault="009A5C6C">
            <w:pPr>
              <w:pStyle w:val="TableParagraph"/>
              <w:spacing w:before="1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40FF0EE6" w14:textId="6D93B417" w:rsidR="00BC5A2D" w:rsidRDefault="00BC5A2D" w:rsidP="00BC5A2D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officials, businesses and associations are well-informed on the initiatives introduce</w:t>
            </w:r>
            <w:r w:rsidR="00CF40EC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by the government</w:t>
            </w:r>
            <w:r w:rsidR="00CF40EC">
              <w:rPr>
                <w:sz w:val="28"/>
                <w:szCs w:val="28"/>
              </w:rPr>
              <w:t>;</w:t>
            </w:r>
          </w:p>
          <w:p w14:paraId="5670D4D5" w14:textId="62A71B39" w:rsidR="00CF40EC" w:rsidRPr="00132553" w:rsidRDefault="00CF40EC" w:rsidP="00BC5A2D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Feedback and comments for regulatory improvement; and</w:t>
            </w:r>
          </w:p>
          <w:p w14:paraId="09D3A988" w14:textId="0844A823" w:rsidR="00BB7707" w:rsidRPr="00BC5A2D" w:rsidRDefault="00CF40EC" w:rsidP="00BC5A2D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rPr>
                <w:sz w:val="18"/>
              </w:rPr>
            </w:pPr>
            <w:r>
              <w:rPr>
                <w:sz w:val="28"/>
                <w:szCs w:val="28"/>
              </w:rPr>
              <w:t>Better policy making using the application of GRP tools</w:t>
            </w:r>
            <w:r w:rsidR="00CA4DF7">
              <w:rPr>
                <w:sz w:val="28"/>
                <w:szCs w:val="28"/>
              </w:rPr>
              <w:t>.</w:t>
            </w:r>
          </w:p>
        </w:tc>
      </w:tr>
      <w:tr w:rsidR="00BB7707" w14:paraId="0D6FC7F9" w14:textId="77777777" w:rsidTr="00CA4DF7">
        <w:trPr>
          <w:trHeight w:val="758"/>
        </w:trPr>
        <w:tc>
          <w:tcPr>
            <w:tcW w:w="2432" w:type="dxa"/>
          </w:tcPr>
          <w:p w14:paraId="73A667AC" w14:textId="77777777" w:rsidR="00BB7707" w:rsidRDefault="009A5C6C">
            <w:pPr>
              <w:pStyle w:val="TableParagraph"/>
              <w:spacing w:before="10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DURATION</w:t>
            </w:r>
          </w:p>
        </w:tc>
        <w:tc>
          <w:tcPr>
            <w:tcW w:w="360" w:type="dxa"/>
          </w:tcPr>
          <w:p w14:paraId="51E42AB8" w14:textId="77777777" w:rsidR="00BB7707" w:rsidRDefault="009A5C6C">
            <w:pPr>
              <w:pStyle w:val="TableParagraph"/>
              <w:spacing w:before="104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3947AACA" w14:textId="77777777" w:rsidR="00BB7707" w:rsidRDefault="009A5C6C">
            <w:pPr>
              <w:pStyle w:val="TableParagraph"/>
              <w:spacing w:before="104"/>
              <w:ind w:left="114"/>
              <w:rPr>
                <w:sz w:val="28"/>
              </w:rPr>
            </w:pPr>
            <w:r>
              <w:rPr>
                <w:sz w:val="28"/>
              </w:rPr>
              <w:t>January – March 2021</w:t>
            </w:r>
          </w:p>
        </w:tc>
      </w:tr>
      <w:tr w:rsidR="00355FB5" w14:paraId="54B28A97" w14:textId="77777777" w:rsidTr="00361D5E">
        <w:trPr>
          <w:trHeight w:val="758"/>
        </w:trPr>
        <w:tc>
          <w:tcPr>
            <w:tcW w:w="2432" w:type="dxa"/>
            <w:vMerge w:val="restart"/>
          </w:tcPr>
          <w:p w14:paraId="4D678C0F" w14:textId="59FD24BF" w:rsidR="00355FB5" w:rsidRDefault="00355FB5" w:rsidP="001817DA">
            <w:pPr>
              <w:pStyle w:val="TableParagraph"/>
              <w:spacing w:before="10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BUDGETS</w:t>
            </w:r>
          </w:p>
        </w:tc>
        <w:tc>
          <w:tcPr>
            <w:tcW w:w="360" w:type="dxa"/>
            <w:vMerge w:val="restart"/>
          </w:tcPr>
          <w:p w14:paraId="18750134" w14:textId="5F779FF5" w:rsidR="00355FB5" w:rsidRDefault="00355FB5" w:rsidP="001817DA">
            <w:pPr>
              <w:pStyle w:val="TableParagraph"/>
              <w:spacing w:before="104"/>
              <w:ind w:right="38"/>
              <w:jc w:val="center"/>
              <w:rPr>
                <w:w w:val="96"/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3893" w:type="dxa"/>
          </w:tcPr>
          <w:p w14:paraId="19BB6213" w14:textId="77777777" w:rsidR="00355FB5" w:rsidRDefault="00355FB5" w:rsidP="001817DA">
            <w:pPr>
              <w:pStyle w:val="TableParagraph"/>
              <w:spacing w:before="107"/>
              <w:ind w:left="114"/>
              <w:rPr>
                <w:sz w:val="28"/>
              </w:rPr>
            </w:pPr>
            <w:r>
              <w:rPr>
                <w:sz w:val="28"/>
              </w:rPr>
              <w:t xml:space="preserve">RMK12 – Forging a Robust Ecosystem (FORE)  </w:t>
            </w:r>
          </w:p>
        </w:tc>
        <w:tc>
          <w:tcPr>
            <w:tcW w:w="2286" w:type="dxa"/>
          </w:tcPr>
          <w:p w14:paraId="5BBBF4FE" w14:textId="6E6EAEB1" w:rsidR="00355FB5" w:rsidRDefault="00355FB5" w:rsidP="001817DA">
            <w:pPr>
              <w:pStyle w:val="TableParagraph"/>
              <w:spacing w:before="104"/>
              <w:ind w:left="114"/>
              <w:rPr>
                <w:sz w:val="28"/>
              </w:rPr>
            </w:pPr>
            <w:r>
              <w:rPr>
                <w:sz w:val="28"/>
              </w:rPr>
              <w:t>RM 100,000.00</w:t>
            </w:r>
          </w:p>
        </w:tc>
      </w:tr>
      <w:tr w:rsidR="00355FB5" w14:paraId="1846AF06" w14:textId="77777777" w:rsidTr="00361D5E">
        <w:trPr>
          <w:trHeight w:val="573"/>
        </w:trPr>
        <w:tc>
          <w:tcPr>
            <w:tcW w:w="2432" w:type="dxa"/>
            <w:vMerge/>
          </w:tcPr>
          <w:p w14:paraId="1B7594BF" w14:textId="77777777" w:rsidR="00355FB5" w:rsidRDefault="00355FB5" w:rsidP="001817DA">
            <w:pPr>
              <w:pStyle w:val="TableParagraph"/>
              <w:spacing w:before="102"/>
              <w:ind w:left="7"/>
              <w:rPr>
                <w:b/>
                <w:sz w:val="28"/>
              </w:rPr>
            </w:pPr>
          </w:p>
        </w:tc>
        <w:tc>
          <w:tcPr>
            <w:tcW w:w="360" w:type="dxa"/>
            <w:vMerge/>
          </w:tcPr>
          <w:p w14:paraId="08D81452" w14:textId="77777777" w:rsidR="00355FB5" w:rsidRDefault="00355FB5" w:rsidP="001817DA">
            <w:pPr>
              <w:pStyle w:val="TableParagraph"/>
              <w:spacing w:before="104"/>
              <w:ind w:right="38"/>
              <w:jc w:val="center"/>
              <w:rPr>
                <w:w w:val="96"/>
                <w:sz w:val="28"/>
              </w:rPr>
            </w:pPr>
          </w:p>
        </w:tc>
        <w:tc>
          <w:tcPr>
            <w:tcW w:w="3893" w:type="dxa"/>
          </w:tcPr>
          <w:p w14:paraId="6490325A" w14:textId="3CD0CEE8" w:rsidR="00355FB5" w:rsidRDefault="00355FB5" w:rsidP="001817DA">
            <w:pPr>
              <w:pStyle w:val="TableParagraph"/>
              <w:spacing w:before="107"/>
              <w:ind w:left="114"/>
              <w:rPr>
                <w:sz w:val="28"/>
              </w:rPr>
            </w:pPr>
            <w:r>
              <w:rPr>
                <w:sz w:val="28"/>
              </w:rPr>
              <w:t>Operational Budget</w:t>
            </w:r>
          </w:p>
        </w:tc>
        <w:tc>
          <w:tcPr>
            <w:tcW w:w="2286" w:type="dxa"/>
          </w:tcPr>
          <w:p w14:paraId="0AE8991D" w14:textId="1090DCE4" w:rsidR="00355FB5" w:rsidRDefault="00355FB5" w:rsidP="001817DA">
            <w:pPr>
              <w:pStyle w:val="TableParagraph"/>
              <w:spacing w:before="104"/>
              <w:ind w:left="114"/>
              <w:rPr>
                <w:sz w:val="28"/>
              </w:rPr>
            </w:pPr>
            <w:r>
              <w:rPr>
                <w:sz w:val="28"/>
              </w:rPr>
              <w:t>RM 22,000.00</w:t>
            </w:r>
          </w:p>
        </w:tc>
      </w:tr>
      <w:tr w:rsidR="001817DA" w14:paraId="612990DD" w14:textId="77777777" w:rsidTr="00CA4DF7">
        <w:trPr>
          <w:trHeight w:val="597"/>
        </w:trPr>
        <w:tc>
          <w:tcPr>
            <w:tcW w:w="2432" w:type="dxa"/>
          </w:tcPr>
          <w:p w14:paraId="36781F40" w14:textId="195BF997" w:rsidR="001817DA" w:rsidRDefault="001817DA" w:rsidP="001817DA">
            <w:pPr>
              <w:pStyle w:val="TableParagraph"/>
              <w:spacing w:before="10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TOTAL COST</w:t>
            </w:r>
          </w:p>
        </w:tc>
        <w:tc>
          <w:tcPr>
            <w:tcW w:w="360" w:type="dxa"/>
          </w:tcPr>
          <w:p w14:paraId="3953AC99" w14:textId="7882C98E" w:rsidR="001817DA" w:rsidRDefault="001817DA" w:rsidP="001817DA">
            <w:pPr>
              <w:pStyle w:val="TableParagraph"/>
              <w:spacing w:before="107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5A1134F5" w14:textId="54FC62BD" w:rsidR="001817DA" w:rsidRDefault="001817DA" w:rsidP="001817DA">
            <w:pPr>
              <w:pStyle w:val="TableParagraph"/>
              <w:spacing w:before="107"/>
              <w:ind w:left="114"/>
              <w:rPr>
                <w:sz w:val="28"/>
              </w:rPr>
            </w:pPr>
            <w:r>
              <w:rPr>
                <w:sz w:val="28"/>
              </w:rPr>
              <w:t>RM 122,000.00</w:t>
            </w:r>
          </w:p>
        </w:tc>
      </w:tr>
      <w:tr w:rsidR="001817DA" w14:paraId="4AC17FFB" w14:textId="77777777" w:rsidTr="00CA4DF7">
        <w:trPr>
          <w:trHeight w:val="964"/>
        </w:trPr>
        <w:tc>
          <w:tcPr>
            <w:tcW w:w="2432" w:type="dxa"/>
          </w:tcPr>
          <w:p w14:paraId="12A763C7" w14:textId="77777777" w:rsidR="001817DA" w:rsidRDefault="001817DA" w:rsidP="001817DA">
            <w:pPr>
              <w:pStyle w:val="TableParagraph"/>
              <w:spacing w:before="99" w:line="276" w:lineRule="auto"/>
              <w:ind w:left="7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RECOMMENDED BY</w:t>
            </w:r>
          </w:p>
        </w:tc>
        <w:tc>
          <w:tcPr>
            <w:tcW w:w="360" w:type="dxa"/>
          </w:tcPr>
          <w:p w14:paraId="3AAB7594" w14:textId="77777777" w:rsidR="001817DA" w:rsidRDefault="001817DA" w:rsidP="001817D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ECA6FA7" w14:textId="77777777" w:rsidR="001817DA" w:rsidRDefault="001817DA" w:rsidP="001817DA">
            <w:pPr>
              <w:pStyle w:val="TableParagraph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172A3F0C" w14:textId="77777777" w:rsidR="001817DA" w:rsidRDefault="001817DA" w:rsidP="001817DA">
            <w:pPr>
              <w:pStyle w:val="TableParagraph"/>
              <w:spacing w:before="104" w:line="278" w:lineRule="auto"/>
              <w:ind w:left="114" w:right="469"/>
              <w:rPr>
                <w:sz w:val="28"/>
              </w:rPr>
            </w:pPr>
            <w:r>
              <w:rPr>
                <w:sz w:val="28"/>
              </w:rPr>
              <w:t>Productivity and Competitiveness Development (PCD) / National Competitiveness (NC)</w:t>
            </w:r>
          </w:p>
        </w:tc>
      </w:tr>
      <w:tr w:rsidR="001817DA" w14:paraId="7A5E1B81" w14:textId="77777777" w:rsidTr="00CA4DF7">
        <w:trPr>
          <w:trHeight w:val="1341"/>
        </w:trPr>
        <w:tc>
          <w:tcPr>
            <w:tcW w:w="2432" w:type="dxa"/>
          </w:tcPr>
          <w:p w14:paraId="7C57AB1A" w14:textId="77777777" w:rsidR="001817DA" w:rsidRDefault="001817DA" w:rsidP="001817DA">
            <w:pPr>
              <w:pStyle w:val="TableParagraph"/>
              <w:spacing w:before="102" w:line="276" w:lineRule="auto"/>
              <w:ind w:left="7"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COMMENT/ SIGNATURE BY PCT</w:t>
            </w:r>
          </w:p>
        </w:tc>
        <w:tc>
          <w:tcPr>
            <w:tcW w:w="360" w:type="dxa"/>
          </w:tcPr>
          <w:p w14:paraId="4A4C0C5D" w14:textId="77777777" w:rsidR="001817DA" w:rsidRDefault="001817DA" w:rsidP="001817DA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628338CE" w14:textId="77777777" w:rsidR="001817DA" w:rsidRDefault="001817DA" w:rsidP="001817DA">
            <w:pPr>
              <w:pStyle w:val="TableParagraph"/>
              <w:spacing w:before="1"/>
              <w:ind w:right="38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:</w:t>
            </w:r>
          </w:p>
        </w:tc>
        <w:tc>
          <w:tcPr>
            <w:tcW w:w="6179" w:type="dxa"/>
            <w:gridSpan w:val="2"/>
          </w:tcPr>
          <w:p w14:paraId="5F271BB0" w14:textId="77777777" w:rsidR="001817DA" w:rsidRDefault="001817DA" w:rsidP="001817D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7522BA3" w14:textId="77777777" w:rsidR="00BB7707" w:rsidRDefault="00BB7707">
      <w:pPr>
        <w:pStyle w:val="BodyText"/>
        <w:rPr>
          <w:b/>
          <w:sz w:val="30"/>
        </w:rPr>
      </w:pPr>
    </w:p>
    <w:p w14:paraId="796A322D" w14:textId="77777777" w:rsidR="00BB7707" w:rsidRDefault="00BB7707">
      <w:pPr>
        <w:pStyle w:val="BodyText"/>
        <w:rPr>
          <w:b/>
          <w:sz w:val="30"/>
        </w:rPr>
      </w:pPr>
    </w:p>
    <w:p w14:paraId="7A13DC8F" w14:textId="77777777" w:rsidR="00BB7707" w:rsidRDefault="00BB7707">
      <w:pPr>
        <w:pStyle w:val="BodyText"/>
        <w:spacing w:before="10"/>
        <w:rPr>
          <w:b/>
          <w:sz w:val="31"/>
        </w:rPr>
      </w:pPr>
    </w:p>
    <w:p w14:paraId="67014FA9" w14:textId="77777777" w:rsidR="00BB7707" w:rsidRDefault="009A5C6C">
      <w:pPr>
        <w:ind w:right="1069"/>
        <w:jc w:val="right"/>
      </w:pPr>
      <w:r>
        <w:rPr>
          <w:w w:val="88"/>
        </w:rPr>
        <w:t>1</w:t>
      </w:r>
    </w:p>
    <w:p w14:paraId="3859EE05" w14:textId="77777777" w:rsidR="00BB7707" w:rsidRDefault="00BB7707">
      <w:pPr>
        <w:jc w:val="right"/>
        <w:sectPr w:rsidR="00BB7707" w:rsidSect="00CA4DF7">
          <w:type w:val="continuous"/>
          <w:pgSz w:w="11909" w:h="16834" w:code="9"/>
          <w:pgMar w:top="1440" w:right="1440" w:bottom="1152" w:left="1440" w:header="720" w:footer="720" w:gutter="0"/>
          <w:cols w:space="720"/>
        </w:sectPr>
      </w:pPr>
    </w:p>
    <w:p w14:paraId="1CF6CE33" w14:textId="77777777" w:rsidR="00416445" w:rsidRDefault="009A5C6C" w:rsidP="00AB2BCB">
      <w:pPr>
        <w:pStyle w:val="Heading1"/>
        <w:ind w:left="0" w:right="29" w:firstLine="0"/>
        <w:contextualSpacing/>
        <w:jc w:val="center"/>
      </w:pPr>
      <w:r>
        <w:lastRenderedPageBreak/>
        <w:t>MALAYSIA PRODUCTIVITY CORPORATION (MPC) PROPOSAL FOR</w:t>
      </w:r>
    </w:p>
    <w:p w14:paraId="7666ED9B" w14:textId="65B6480B" w:rsidR="00416445" w:rsidRDefault="009A5C6C" w:rsidP="00AB2BCB">
      <w:pPr>
        <w:pStyle w:val="Heading1"/>
        <w:ind w:left="0" w:right="29" w:firstLine="0"/>
        <w:contextualSpacing/>
        <w:jc w:val="center"/>
      </w:pPr>
      <w:r>
        <w:t xml:space="preserve"> BOARD OF MANAGEMENT</w:t>
      </w:r>
    </w:p>
    <w:p w14:paraId="6D0D17AC" w14:textId="5E6C2D4B" w:rsidR="00BB7707" w:rsidRDefault="009A5C6C" w:rsidP="00AB2BCB">
      <w:pPr>
        <w:pStyle w:val="Heading1"/>
        <w:ind w:left="0" w:right="29" w:firstLine="0"/>
        <w:contextualSpacing/>
        <w:jc w:val="center"/>
      </w:pPr>
      <w:r>
        <w:t xml:space="preserve"> TITLE: </w:t>
      </w:r>
      <w:r w:rsidR="00FB3976" w:rsidRPr="00FB3976">
        <w:t xml:space="preserve">Forging a Robust Ecosystem Initiatives: Physical </w:t>
      </w:r>
      <w:proofErr w:type="spellStart"/>
      <w:r w:rsidR="00FB3976" w:rsidRPr="00FB3976">
        <w:t>Programmes</w:t>
      </w:r>
      <w:proofErr w:type="spellEnd"/>
      <w:r w:rsidR="00FB3976" w:rsidRPr="00FB3976">
        <w:t xml:space="preserve"> </w:t>
      </w:r>
    </w:p>
    <w:p w14:paraId="2A5203DE" w14:textId="77777777" w:rsidR="00BB7707" w:rsidRDefault="00BB7707">
      <w:pPr>
        <w:pStyle w:val="BodyText"/>
        <w:spacing w:before="3"/>
        <w:rPr>
          <w:b/>
        </w:rPr>
      </w:pPr>
    </w:p>
    <w:p w14:paraId="276B2228" w14:textId="77777777" w:rsidR="00BB7707" w:rsidRDefault="009A5C6C" w:rsidP="00B41707">
      <w:pPr>
        <w:spacing w:line="276" w:lineRule="auto"/>
        <w:contextualSpacing/>
        <w:rPr>
          <w:b/>
          <w:sz w:val="24"/>
        </w:rPr>
      </w:pPr>
      <w:r>
        <w:rPr>
          <w:b/>
          <w:sz w:val="24"/>
        </w:rPr>
        <w:t>1.0</w:t>
      </w:r>
      <w:r>
        <w:rPr>
          <w:b/>
          <w:sz w:val="24"/>
        </w:rPr>
        <w:tab/>
        <w:t>Purpose</w:t>
      </w:r>
    </w:p>
    <w:p w14:paraId="540A2F72" w14:textId="77777777" w:rsidR="00BB7707" w:rsidRDefault="00BB7707" w:rsidP="00B41707">
      <w:pPr>
        <w:pStyle w:val="BodyText"/>
        <w:spacing w:line="276" w:lineRule="auto"/>
        <w:contextualSpacing/>
        <w:rPr>
          <w:b/>
        </w:rPr>
      </w:pPr>
    </w:p>
    <w:p w14:paraId="25CB1D3B" w14:textId="403AA06D" w:rsidR="00BB7707" w:rsidRDefault="009A5C6C" w:rsidP="00B41707">
      <w:pPr>
        <w:pStyle w:val="BodyText"/>
        <w:spacing w:line="276" w:lineRule="auto"/>
        <w:ind w:left="720"/>
        <w:contextualSpacing/>
        <w:jc w:val="both"/>
      </w:pPr>
      <w:r>
        <w:t xml:space="preserve">The purpose of this paper is to inform Board of Management (BOM) on the </w:t>
      </w:r>
      <w:bookmarkStart w:id="3" w:name="_Hlk61011325"/>
      <w:r w:rsidR="005D3933" w:rsidRPr="005D3933">
        <w:t xml:space="preserve">Physical </w:t>
      </w:r>
      <w:proofErr w:type="spellStart"/>
      <w:r w:rsidR="005D3933" w:rsidRPr="005D3933">
        <w:t>Programme</w:t>
      </w:r>
      <w:r w:rsidR="00BE747A">
        <w:t>s</w:t>
      </w:r>
      <w:proofErr w:type="spellEnd"/>
      <w:r w:rsidR="00131239">
        <w:t xml:space="preserve"> </w:t>
      </w:r>
      <w:r w:rsidR="00FB3976">
        <w:t xml:space="preserve">for </w:t>
      </w:r>
      <w:r w:rsidR="005D3933" w:rsidRPr="005D3933">
        <w:t>Forging a Robust Ecosystem Initiatives</w:t>
      </w:r>
      <w:r w:rsidR="005D3933">
        <w:t xml:space="preserve"> </w:t>
      </w:r>
      <w:bookmarkEnd w:id="3"/>
      <w:r>
        <w:t xml:space="preserve">and to request for approval on the estimated budget of </w:t>
      </w:r>
      <w:r>
        <w:rPr>
          <w:b/>
        </w:rPr>
        <w:t>RM</w:t>
      </w:r>
      <w:r w:rsidR="0017405E">
        <w:rPr>
          <w:b/>
        </w:rPr>
        <w:t>10</w:t>
      </w:r>
      <w:r w:rsidR="005D3933">
        <w:rPr>
          <w:b/>
        </w:rPr>
        <w:t>0</w:t>
      </w:r>
      <w:r>
        <w:rPr>
          <w:b/>
        </w:rPr>
        <w:t xml:space="preserve">,000.00 </w:t>
      </w:r>
      <w:r w:rsidR="009977B9">
        <w:rPr>
          <w:bCs/>
        </w:rPr>
        <w:t xml:space="preserve">(development budget) and </w:t>
      </w:r>
      <w:r w:rsidR="009977B9" w:rsidRPr="00361D5E">
        <w:rPr>
          <w:b/>
        </w:rPr>
        <w:t>RM</w:t>
      </w:r>
      <w:r w:rsidR="00FB3976">
        <w:rPr>
          <w:b/>
        </w:rPr>
        <w:t xml:space="preserve"> 22,000.00</w:t>
      </w:r>
      <w:r w:rsidR="009977B9" w:rsidRPr="00361D5E">
        <w:rPr>
          <w:b/>
        </w:rPr>
        <w:t xml:space="preserve"> </w:t>
      </w:r>
      <w:r w:rsidR="009977B9">
        <w:rPr>
          <w:bCs/>
        </w:rPr>
        <w:t xml:space="preserve">(operational budget) </w:t>
      </w:r>
      <w:r>
        <w:t xml:space="preserve">to undertake the </w:t>
      </w:r>
      <w:proofErr w:type="spellStart"/>
      <w:r>
        <w:t>programme</w:t>
      </w:r>
      <w:proofErr w:type="spellEnd"/>
      <w:r>
        <w:t>.</w:t>
      </w:r>
    </w:p>
    <w:p w14:paraId="7C2D1AB9" w14:textId="77777777" w:rsidR="00BB7707" w:rsidRDefault="00BB7707" w:rsidP="00B41707">
      <w:pPr>
        <w:pStyle w:val="BodyText"/>
        <w:spacing w:line="276" w:lineRule="auto"/>
        <w:contextualSpacing/>
      </w:pPr>
    </w:p>
    <w:p w14:paraId="6967378C" w14:textId="77777777" w:rsidR="00BB7707" w:rsidRDefault="009A5C6C" w:rsidP="00B41707">
      <w:pPr>
        <w:pStyle w:val="Heading1"/>
        <w:numPr>
          <w:ilvl w:val="1"/>
          <w:numId w:val="7"/>
        </w:numPr>
        <w:spacing w:line="276" w:lineRule="auto"/>
        <w:ind w:left="0" w:firstLine="0"/>
        <w:contextualSpacing/>
      </w:pPr>
      <w:r>
        <w:t>Background</w:t>
      </w:r>
    </w:p>
    <w:p w14:paraId="37CAD7F1" w14:textId="77777777" w:rsidR="00BB7707" w:rsidRDefault="00BB7707" w:rsidP="00B41707">
      <w:pPr>
        <w:pStyle w:val="BodyText"/>
        <w:spacing w:line="276" w:lineRule="auto"/>
        <w:contextualSpacing/>
        <w:rPr>
          <w:b/>
        </w:rPr>
      </w:pPr>
    </w:p>
    <w:p w14:paraId="7BCB0978" w14:textId="68D2D012" w:rsidR="00BB7707" w:rsidRDefault="00B459A6" w:rsidP="00B41707">
      <w:pPr>
        <w:pStyle w:val="ListParagraph"/>
        <w:numPr>
          <w:ilvl w:val="1"/>
          <w:numId w:val="7"/>
        </w:numPr>
        <w:spacing w:line="276" w:lineRule="auto"/>
        <w:ind w:left="720" w:hanging="720"/>
        <w:contextualSpacing/>
        <w:rPr>
          <w:sz w:val="24"/>
        </w:rPr>
      </w:pPr>
      <w:r>
        <w:rPr>
          <w:sz w:val="24"/>
        </w:rPr>
        <w:t>Government is committed in ensuring the implementation of regulations as well as conduct of businesses runs smoothly despite the impact of the spread of COVID-19. Regulatory</w:t>
      </w:r>
      <w:r w:rsidR="0041017C">
        <w:rPr>
          <w:sz w:val="24"/>
        </w:rPr>
        <w:t xml:space="preserve"> burden and its inconsistency</w:t>
      </w:r>
      <w:r>
        <w:rPr>
          <w:sz w:val="24"/>
        </w:rPr>
        <w:t xml:space="preserve"> </w:t>
      </w:r>
      <w:r w:rsidR="0041017C">
        <w:rPr>
          <w:sz w:val="24"/>
        </w:rPr>
        <w:t>become one of the barriers</w:t>
      </w:r>
      <w:r>
        <w:rPr>
          <w:sz w:val="24"/>
        </w:rPr>
        <w:t xml:space="preserve"> that</w:t>
      </w:r>
      <w:r w:rsidR="0041017C">
        <w:rPr>
          <w:sz w:val="24"/>
        </w:rPr>
        <w:t xml:space="preserve"> hinder the growth of economic.</w:t>
      </w:r>
      <w:r>
        <w:rPr>
          <w:sz w:val="24"/>
        </w:rPr>
        <w:t xml:space="preserve"> </w:t>
      </w:r>
    </w:p>
    <w:p w14:paraId="37374764" w14:textId="77777777" w:rsidR="00BB7707" w:rsidRDefault="00BB7707" w:rsidP="00B41707">
      <w:pPr>
        <w:pStyle w:val="BodyText"/>
        <w:spacing w:line="276" w:lineRule="auto"/>
        <w:contextualSpacing/>
      </w:pPr>
    </w:p>
    <w:p w14:paraId="2E4061A1" w14:textId="5F0E56C5" w:rsidR="0041017C" w:rsidRPr="0041017C" w:rsidRDefault="0041017C" w:rsidP="00B41707">
      <w:pPr>
        <w:pStyle w:val="ListParagraph"/>
        <w:numPr>
          <w:ilvl w:val="1"/>
          <w:numId w:val="7"/>
        </w:numPr>
        <w:spacing w:line="276" w:lineRule="auto"/>
        <w:ind w:left="720" w:hanging="720"/>
        <w:contextualSpacing/>
        <w:rPr>
          <w:sz w:val="24"/>
        </w:rPr>
      </w:pPr>
      <w:r>
        <w:rPr>
          <w:sz w:val="24"/>
        </w:rPr>
        <w:t>Hence, the g</w:t>
      </w:r>
      <w:r w:rsidR="00D219A7">
        <w:rPr>
          <w:sz w:val="24"/>
        </w:rPr>
        <w:t xml:space="preserve">overnment introduced various initiatives that can be undertaken by both parties; regulators and businesses in effort to ensure high quality of policy making and reducing </w:t>
      </w:r>
      <w:r w:rsidR="00B459A6">
        <w:rPr>
          <w:sz w:val="24"/>
        </w:rPr>
        <w:t xml:space="preserve">any </w:t>
      </w:r>
      <w:r w:rsidR="00D219A7">
        <w:rPr>
          <w:sz w:val="24"/>
        </w:rPr>
        <w:t>unnecessary regulatory burdens.</w:t>
      </w:r>
    </w:p>
    <w:p w14:paraId="5998A1EB" w14:textId="77777777" w:rsidR="00BB7707" w:rsidRDefault="00BB7707" w:rsidP="00B41707">
      <w:pPr>
        <w:pStyle w:val="BodyText"/>
        <w:spacing w:line="276" w:lineRule="auto"/>
        <w:contextualSpacing/>
      </w:pPr>
    </w:p>
    <w:p w14:paraId="4F889900" w14:textId="7E95B074" w:rsidR="00BB7707" w:rsidRDefault="009A5C6C" w:rsidP="00B41707">
      <w:pPr>
        <w:pStyle w:val="ListParagraph"/>
        <w:numPr>
          <w:ilvl w:val="1"/>
          <w:numId w:val="7"/>
        </w:numPr>
        <w:spacing w:line="276" w:lineRule="auto"/>
        <w:ind w:left="720" w:hanging="720"/>
        <w:contextualSpacing/>
        <w:rPr>
          <w:sz w:val="24"/>
        </w:rPr>
      </w:pP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 w:rsidR="0041017C" w:rsidRPr="0041017C">
        <w:rPr>
          <w:spacing w:val="-9"/>
          <w:sz w:val="24"/>
        </w:rPr>
        <w:t xml:space="preserve">GRP </w:t>
      </w:r>
      <w:r w:rsidR="009977B9">
        <w:rPr>
          <w:spacing w:val="-9"/>
          <w:sz w:val="24"/>
        </w:rPr>
        <w:t>and</w:t>
      </w:r>
      <w:r w:rsidR="009977B9" w:rsidRPr="0041017C">
        <w:rPr>
          <w:spacing w:val="-9"/>
          <w:sz w:val="24"/>
        </w:rPr>
        <w:t xml:space="preserve"> </w:t>
      </w:r>
      <w:r w:rsidR="0041017C" w:rsidRPr="0041017C">
        <w:rPr>
          <w:spacing w:val="-9"/>
          <w:sz w:val="24"/>
        </w:rPr>
        <w:t>Competitiveness</w:t>
      </w:r>
      <w:r w:rsidR="0041017C" w:rsidRPr="0041017C">
        <w:rPr>
          <w:sz w:val="24"/>
        </w:rPr>
        <w:t xml:space="preserve"> </w:t>
      </w:r>
      <w:r>
        <w:rPr>
          <w:sz w:val="24"/>
        </w:rPr>
        <w:t>initiatives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MalaysiaMudah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(#MyMudah),</w:t>
      </w:r>
      <w:r>
        <w:rPr>
          <w:spacing w:val="-12"/>
          <w:sz w:val="24"/>
        </w:rPr>
        <w:t xml:space="preserve"> </w:t>
      </w:r>
      <w:r w:rsidR="001358F1">
        <w:rPr>
          <w:sz w:val="24"/>
        </w:rPr>
        <w:t xml:space="preserve">MPC acted as mediator between regulators and businesses to address </w:t>
      </w:r>
      <w:r>
        <w:rPr>
          <w:sz w:val="24"/>
        </w:rPr>
        <w:t>unnecessary regulatory issues that give burden to business</w:t>
      </w:r>
      <w:r w:rsidR="001358F1">
        <w:rPr>
          <w:sz w:val="24"/>
        </w:rPr>
        <w:t xml:space="preserve"> </w:t>
      </w:r>
      <w:r w:rsidR="009977B9">
        <w:rPr>
          <w:sz w:val="24"/>
        </w:rPr>
        <w:t>operations</w:t>
      </w:r>
      <w:r w:rsidR="001358F1">
        <w:rPr>
          <w:sz w:val="24"/>
        </w:rPr>
        <w:t>. Hence, MPC will undergo process such as identifying and validating the issue, consulting both regulators and businesses,</w:t>
      </w:r>
      <w:r>
        <w:rPr>
          <w:sz w:val="24"/>
        </w:rPr>
        <w:t xml:space="preserve"> analyzing according to the real cases and data, and produce recommendations to the related regulators to fasten the process of doing business and economy recovery of Malaysia.</w:t>
      </w:r>
    </w:p>
    <w:p w14:paraId="2A25D59B" w14:textId="77777777" w:rsidR="001A6833" w:rsidRPr="00361D5E" w:rsidRDefault="001A6833" w:rsidP="00361D5E">
      <w:pPr>
        <w:pStyle w:val="ListParagraph"/>
        <w:rPr>
          <w:sz w:val="24"/>
        </w:rPr>
      </w:pPr>
    </w:p>
    <w:p w14:paraId="6F85CF51" w14:textId="12A0BC71" w:rsidR="009D65F1" w:rsidRDefault="009D65F1" w:rsidP="009D65F1">
      <w:pPr>
        <w:pStyle w:val="ListParagraph"/>
        <w:numPr>
          <w:ilvl w:val="1"/>
          <w:numId w:val="7"/>
        </w:numPr>
        <w:spacing w:line="276" w:lineRule="auto"/>
        <w:ind w:left="720" w:hanging="720"/>
        <w:contextualSpacing/>
        <w:rPr>
          <w:sz w:val="24"/>
          <w:lang w:val="en-MY"/>
        </w:rPr>
      </w:pPr>
      <w:r>
        <w:rPr>
          <w:sz w:val="24"/>
          <w:lang w:val="en-MY"/>
        </w:rPr>
        <w:t>MPC received requests from state government officials to undertake this project through physical engagements and meetings. Hence, this BOM is be prepared to cater any physical programme</w:t>
      </w:r>
      <w:r w:rsidR="00355FB5">
        <w:rPr>
          <w:sz w:val="24"/>
          <w:lang w:val="en-MY"/>
        </w:rPr>
        <w:t>s</w:t>
      </w:r>
      <w:r>
        <w:rPr>
          <w:sz w:val="24"/>
          <w:lang w:val="en-MY"/>
        </w:rPr>
        <w:t xml:space="preserve"> for Forging a Robust Ecosystem.</w:t>
      </w:r>
    </w:p>
    <w:p w14:paraId="764793AB" w14:textId="77777777" w:rsidR="009D65F1" w:rsidRPr="00361D5E" w:rsidRDefault="009D65F1" w:rsidP="00361D5E">
      <w:pPr>
        <w:spacing w:line="276" w:lineRule="auto"/>
        <w:contextualSpacing/>
        <w:rPr>
          <w:sz w:val="24"/>
          <w:lang w:val="en-MY"/>
        </w:rPr>
      </w:pPr>
    </w:p>
    <w:p w14:paraId="03172652" w14:textId="0A38731D" w:rsidR="001A6833" w:rsidRPr="00361D5E" w:rsidRDefault="007A2108" w:rsidP="00FB3976">
      <w:pPr>
        <w:pStyle w:val="ListParagraph"/>
        <w:numPr>
          <w:ilvl w:val="1"/>
          <w:numId w:val="7"/>
        </w:numPr>
        <w:spacing w:line="276" w:lineRule="auto"/>
        <w:ind w:left="720" w:hanging="720"/>
        <w:contextualSpacing/>
        <w:rPr>
          <w:sz w:val="24"/>
          <w:lang w:val="en-MY"/>
        </w:rPr>
      </w:pPr>
      <w:r>
        <w:rPr>
          <w:sz w:val="24"/>
        </w:rPr>
        <w:t>Activit</w:t>
      </w:r>
      <w:r w:rsidR="00114AAB">
        <w:rPr>
          <w:sz w:val="24"/>
        </w:rPr>
        <w:t xml:space="preserve">ies </w:t>
      </w:r>
      <w:r w:rsidR="00355FB5">
        <w:rPr>
          <w:sz w:val="24"/>
        </w:rPr>
        <w:t>for the</w:t>
      </w:r>
      <w:r w:rsidR="00FB3976">
        <w:rPr>
          <w:sz w:val="24"/>
        </w:rPr>
        <w:t xml:space="preserve"> </w:t>
      </w:r>
      <w:proofErr w:type="spellStart"/>
      <w:r w:rsidR="00114AAB">
        <w:rPr>
          <w:sz w:val="24"/>
        </w:rPr>
        <w:t>programme</w:t>
      </w:r>
      <w:r w:rsidR="00BE747A">
        <w:rPr>
          <w:sz w:val="24"/>
        </w:rPr>
        <w:t>s</w:t>
      </w:r>
      <w:proofErr w:type="spellEnd"/>
      <w:r w:rsidR="00114AAB">
        <w:rPr>
          <w:sz w:val="24"/>
        </w:rPr>
        <w:t xml:space="preserve"> will </w:t>
      </w:r>
      <w:r w:rsidR="00355FB5">
        <w:rPr>
          <w:sz w:val="24"/>
        </w:rPr>
        <w:t>complement</w:t>
      </w:r>
      <w:r w:rsidR="00114AAB">
        <w:rPr>
          <w:sz w:val="24"/>
        </w:rPr>
        <w:t xml:space="preserve"> </w:t>
      </w:r>
      <w:r w:rsidR="00FB3976">
        <w:rPr>
          <w:sz w:val="24"/>
        </w:rPr>
        <w:t xml:space="preserve">the approved BOM titled Forging a Robust Ecosystem </w:t>
      </w:r>
      <w:proofErr w:type="spellStart"/>
      <w:r w:rsidR="00FB3976">
        <w:rPr>
          <w:sz w:val="24"/>
        </w:rPr>
        <w:t>Bil</w:t>
      </w:r>
      <w:proofErr w:type="spellEnd"/>
      <w:r w:rsidR="00FB3976">
        <w:rPr>
          <w:sz w:val="24"/>
        </w:rPr>
        <w:t xml:space="preserve"> 8/2021 dated 6 January 2021. </w:t>
      </w:r>
    </w:p>
    <w:p w14:paraId="46626CAB" w14:textId="77777777" w:rsidR="00BB7707" w:rsidRDefault="00BB7707" w:rsidP="00B41707">
      <w:pPr>
        <w:pStyle w:val="BodyText"/>
        <w:spacing w:line="276" w:lineRule="auto"/>
        <w:contextualSpacing/>
      </w:pPr>
    </w:p>
    <w:p w14:paraId="48EFA387" w14:textId="77777777" w:rsidR="00BB7707" w:rsidRDefault="009A5C6C" w:rsidP="00B41707">
      <w:pPr>
        <w:pStyle w:val="Heading1"/>
        <w:numPr>
          <w:ilvl w:val="1"/>
          <w:numId w:val="6"/>
        </w:numPr>
        <w:spacing w:line="276" w:lineRule="auto"/>
        <w:ind w:left="0" w:firstLine="0"/>
        <w:contextualSpacing/>
      </w:pPr>
      <w:r>
        <w:t>Objectives</w:t>
      </w:r>
    </w:p>
    <w:p w14:paraId="2C614FDB" w14:textId="77777777" w:rsidR="00BB7707" w:rsidRDefault="00BB7707" w:rsidP="00B41707">
      <w:pPr>
        <w:pStyle w:val="BodyText"/>
        <w:spacing w:line="276" w:lineRule="auto"/>
        <w:contextualSpacing/>
        <w:rPr>
          <w:b/>
        </w:rPr>
      </w:pPr>
    </w:p>
    <w:p w14:paraId="2C4147EC" w14:textId="77777777" w:rsidR="00BB7707" w:rsidRDefault="009A5C6C" w:rsidP="00B41707">
      <w:pPr>
        <w:pStyle w:val="BodyText"/>
        <w:spacing w:line="276" w:lineRule="auto"/>
        <w:ind w:left="720"/>
        <w:contextualSpacing/>
        <w:jc w:val="both"/>
      </w:pPr>
      <w:r>
        <w:t xml:space="preserve">Immediate objectives in undertaking this </w:t>
      </w:r>
      <w:proofErr w:type="spellStart"/>
      <w:r>
        <w:t>programme</w:t>
      </w:r>
      <w:proofErr w:type="spellEnd"/>
      <w:r>
        <w:t xml:space="preserve"> are as follows:</w:t>
      </w:r>
    </w:p>
    <w:p w14:paraId="5F70E786" w14:textId="77777777" w:rsidR="00BB7707" w:rsidRDefault="00BB7707" w:rsidP="00B41707">
      <w:pPr>
        <w:pStyle w:val="BodyText"/>
        <w:spacing w:line="276" w:lineRule="auto"/>
        <w:contextualSpacing/>
      </w:pPr>
    </w:p>
    <w:p w14:paraId="5AE14170" w14:textId="6FFCCE2E" w:rsidR="00457D55" w:rsidRPr="00457D55" w:rsidRDefault="00457D55" w:rsidP="00416445">
      <w:pPr>
        <w:pStyle w:val="TableParagraph"/>
        <w:numPr>
          <w:ilvl w:val="0"/>
          <w:numId w:val="15"/>
        </w:numPr>
        <w:spacing w:line="276" w:lineRule="auto"/>
        <w:ind w:left="1260" w:right="29" w:hanging="540"/>
        <w:contextualSpacing/>
        <w:jc w:val="both"/>
        <w:rPr>
          <w:sz w:val="24"/>
          <w:szCs w:val="24"/>
        </w:rPr>
      </w:pPr>
      <w:r w:rsidRPr="00457D55">
        <w:rPr>
          <w:sz w:val="24"/>
          <w:szCs w:val="24"/>
        </w:rPr>
        <w:t xml:space="preserve">To </w:t>
      </w:r>
      <w:r w:rsidRPr="00457D55">
        <w:rPr>
          <w:spacing w:val="-3"/>
          <w:sz w:val="24"/>
          <w:szCs w:val="24"/>
        </w:rPr>
        <w:t xml:space="preserve">introduce </w:t>
      </w:r>
      <w:r w:rsidRPr="00457D55">
        <w:rPr>
          <w:sz w:val="24"/>
          <w:szCs w:val="24"/>
        </w:rPr>
        <w:t xml:space="preserve">and inculcate </w:t>
      </w:r>
      <w:r w:rsidR="005D3933" w:rsidRPr="005D3933">
        <w:rPr>
          <w:sz w:val="24"/>
          <w:szCs w:val="24"/>
        </w:rPr>
        <w:t xml:space="preserve">GRP and Competitiveness </w:t>
      </w:r>
      <w:r w:rsidRPr="00457D55">
        <w:rPr>
          <w:sz w:val="24"/>
          <w:szCs w:val="24"/>
        </w:rPr>
        <w:t xml:space="preserve">initiatives among public officials, businesses and associations; </w:t>
      </w:r>
    </w:p>
    <w:p w14:paraId="0E985556" w14:textId="39A7FDCD" w:rsidR="00457D55" w:rsidRPr="00457D55" w:rsidRDefault="00457D55" w:rsidP="00416445">
      <w:pPr>
        <w:pStyle w:val="TableParagraph"/>
        <w:numPr>
          <w:ilvl w:val="0"/>
          <w:numId w:val="15"/>
        </w:numPr>
        <w:spacing w:line="276" w:lineRule="auto"/>
        <w:ind w:left="1260" w:right="29" w:hanging="540"/>
        <w:contextualSpacing/>
        <w:jc w:val="both"/>
        <w:rPr>
          <w:sz w:val="24"/>
          <w:szCs w:val="24"/>
        </w:rPr>
      </w:pPr>
      <w:r w:rsidRPr="00457D55">
        <w:rPr>
          <w:sz w:val="24"/>
          <w:szCs w:val="24"/>
        </w:rPr>
        <w:t>To leverage and exchange ideas on the implementation of regulations</w:t>
      </w:r>
      <w:r>
        <w:rPr>
          <w:sz w:val="24"/>
          <w:szCs w:val="24"/>
        </w:rPr>
        <w:t>;</w:t>
      </w:r>
      <w:r w:rsidRPr="00457D55">
        <w:rPr>
          <w:sz w:val="24"/>
          <w:szCs w:val="24"/>
        </w:rPr>
        <w:t xml:space="preserve"> </w:t>
      </w:r>
      <w:r w:rsidRPr="00457D55">
        <w:rPr>
          <w:sz w:val="24"/>
          <w:szCs w:val="24"/>
        </w:rPr>
        <w:lastRenderedPageBreak/>
        <w:t>and</w:t>
      </w:r>
    </w:p>
    <w:p w14:paraId="06B1085B" w14:textId="1C8D928E" w:rsidR="0041017C" w:rsidRPr="0041017C" w:rsidRDefault="00457D55" w:rsidP="00416445">
      <w:pPr>
        <w:pStyle w:val="ListParagraph"/>
        <w:numPr>
          <w:ilvl w:val="0"/>
          <w:numId w:val="15"/>
        </w:numPr>
        <w:spacing w:line="276" w:lineRule="auto"/>
        <w:ind w:left="1260" w:right="29" w:hanging="540"/>
        <w:contextualSpacing/>
        <w:rPr>
          <w:sz w:val="24"/>
          <w:szCs w:val="24"/>
        </w:rPr>
      </w:pPr>
      <w:r w:rsidRPr="00457D55">
        <w:rPr>
          <w:sz w:val="24"/>
          <w:szCs w:val="24"/>
        </w:rPr>
        <w:t xml:space="preserve">To provide a </w:t>
      </w:r>
      <w:r w:rsidRPr="00457D55">
        <w:rPr>
          <w:spacing w:val="-3"/>
          <w:sz w:val="24"/>
          <w:szCs w:val="24"/>
        </w:rPr>
        <w:t xml:space="preserve">better </w:t>
      </w:r>
      <w:r w:rsidRPr="00457D55">
        <w:rPr>
          <w:sz w:val="24"/>
          <w:szCs w:val="24"/>
        </w:rPr>
        <w:t xml:space="preserve">understanding on the positive impact </w:t>
      </w:r>
      <w:r w:rsidRPr="00457D55">
        <w:rPr>
          <w:spacing w:val="-3"/>
          <w:sz w:val="24"/>
          <w:szCs w:val="24"/>
        </w:rPr>
        <w:t xml:space="preserve">of </w:t>
      </w:r>
      <w:r w:rsidRPr="00457D55">
        <w:rPr>
          <w:sz w:val="24"/>
          <w:szCs w:val="24"/>
        </w:rPr>
        <w:t>good governance using GRP tools</w:t>
      </w:r>
      <w:r w:rsidR="00416445">
        <w:rPr>
          <w:sz w:val="24"/>
          <w:szCs w:val="24"/>
        </w:rPr>
        <w:t>.</w:t>
      </w:r>
    </w:p>
    <w:p w14:paraId="509A3F82" w14:textId="77777777" w:rsidR="0041017C" w:rsidRDefault="0041017C" w:rsidP="00B41707">
      <w:pPr>
        <w:pStyle w:val="BodyText"/>
        <w:spacing w:line="276" w:lineRule="auto"/>
        <w:contextualSpacing/>
      </w:pPr>
    </w:p>
    <w:p w14:paraId="48833DC3" w14:textId="77777777" w:rsidR="0041017C" w:rsidRDefault="0041017C" w:rsidP="00B41707">
      <w:pPr>
        <w:pStyle w:val="Heading1"/>
        <w:numPr>
          <w:ilvl w:val="0"/>
          <w:numId w:val="18"/>
        </w:numPr>
        <w:spacing w:line="276" w:lineRule="auto"/>
        <w:ind w:left="720" w:hanging="720"/>
        <w:contextualSpacing/>
      </w:pPr>
      <w:r>
        <w:t>Outcomes</w:t>
      </w:r>
    </w:p>
    <w:p w14:paraId="6DE52C04" w14:textId="77777777" w:rsidR="0041017C" w:rsidRDefault="0041017C" w:rsidP="00B41707">
      <w:pPr>
        <w:pStyle w:val="BodyText"/>
        <w:spacing w:line="276" w:lineRule="auto"/>
        <w:ind w:left="720" w:hanging="720"/>
        <w:contextualSpacing/>
        <w:rPr>
          <w:b/>
        </w:rPr>
      </w:pPr>
    </w:p>
    <w:p w14:paraId="0BD68EEA" w14:textId="77777777" w:rsidR="0041017C" w:rsidRDefault="0041017C" w:rsidP="00B41707">
      <w:pPr>
        <w:pStyle w:val="BodyText"/>
        <w:spacing w:line="276" w:lineRule="auto"/>
        <w:ind w:left="720"/>
        <w:contextualSpacing/>
      </w:pPr>
      <w:r>
        <w:t xml:space="preserve">At the end of this </w:t>
      </w:r>
      <w:proofErr w:type="spellStart"/>
      <w:r>
        <w:t>programme</w:t>
      </w:r>
      <w:proofErr w:type="spellEnd"/>
      <w:r>
        <w:t>, the expected outcomes may include:</w:t>
      </w:r>
    </w:p>
    <w:p w14:paraId="41356B6B" w14:textId="77777777" w:rsidR="0041017C" w:rsidRDefault="0041017C" w:rsidP="00B41707">
      <w:pPr>
        <w:pStyle w:val="BodyText"/>
        <w:spacing w:line="276" w:lineRule="auto"/>
        <w:contextualSpacing/>
        <w:rPr>
          <w:sz w:val="25"/>
        </w:rPr>
      </w:pPr>
    </w:p>
    <w:p w14:paraId="3966BB7E" w14:textId="77777777" w:rsidR="0041017C" w:rsidRPr="00457D55" w:rsidRDefault="0041017C" w:rsidP="00416445">
      <w:pPr>
        <w:pStyle w:val="BodyText"/>
        <w:numPr>
          <w:ilvl w:val="0"/>
          <w:numId w:val="17"/>
        </w:numPr>
        <w:spacing w:line="276" w:lineRule="auto"/>
        <w:ind w:left="1260" w:right="29" w:hanging="540"/>
        <w:contextualSpacing/>
        <w:jc w:val="both"/>
      </w:pPr>
      <w:r w:rsidRPr="00457D55">
        <w:t>Public officials, businesses and associations are well-informed on the initiatives introduced by the government;</w:t>
      </w:r>
    </w:p>
    <w:p w14:paraId="35339F86" w14:textId="77777777" w:rsidR="0041017C" w:rsidRPr="00457D55" w:rsidRDefault="0041017C" w:rsidP="00416445">
      <w:pPr>
        <w:pStyle w:val="BodyText"/>
        <w:numPr>
          <w:ilvl w:val="0"/>
          <w:numId w:val="17"/>
        </w:numPr>
        <w:spacing w:line="276" w:lineRule="auto"/>
        <w:ind w:left="1260" w:right="29" w:hanging="540"/>
        <w:contextualSpacing/>
        <w:jc w:val="both"/>
      </w:pPr>
      <w:r w:rsidRPr="00457D55">
        <w:t>Feedback and comments for regulatory improvement; and</w:t>
      </w:r>
    </w:p>
    <w:p w14:paraId="073C7C82" w14:textId="7E3C23C7" w:rsidR="0041017C" w:rsidRDefault="0041017C" w:rsidP="00416445">
      <w:pPr>
        <w:pStyle w:val="BodyText"/>
        <w:numPr>
          <w:ilvl w:val="0"/>
          <w:numId w:val="17"/>
        </w:numPr>
        <w:spacing w:line="276" w:lineRule="auto"/>
        <w:ind w:left="1260" w:right="29" w:hanging="540"/>
        <w:contextualSpacing/>
        <w:jc w:val="both"/>
      </w:pPr>
      <w:r w:rsidRPr="00457D55">
        <w:t>Better policy making using the application of GRP tools</w:t>
      </w:r>
      <w:r w:rsidR="00416445">
        <w:t>.</w:t>
      </w:r>
    </w:p>
    <w:p w14:paraId="43D46A78" w14:textId="77777777" w:rsidR="00B41707" w:rsidRDefault="00B41707" w:rsidP="00B41707">
      <w:pPr>
        <w:pStyle w:val="BodyText"/>
        <w:spacing w:line="276" w:lineRule="auto"/>
        <w:ind w:right="1367"/>
        <w:contextualSpacing/>
      </w:pPr>
    </w:p>
    <w:p w14:paraId="0BA71D7F" w14:textId="48CDB29F" w:rsidR="00BB7707" w:rsidRDefault="00D2475F" w:rsidP="00B41707">
      <w:pPr>
        <w:pStyle w:val="Heading1"/>
        <w:spacing w:line="276" w:lineRule="auto"/>
        <w:ind w:left="720" w:hanging="720"/>
        <w:contextualSpacing/>
      </w:pPr>
      <w:r>
        <w:t>5</w:t>
      </w:r>
      <w:r w:rsidR="009A5C6C">
        <w:t>.0</w:t>
      </w:r>
      <w:r w:rsidR="009A5C6C">
        <w:tab/>
        <w:t>Estimated</w:t>
      </w:r>
      <w:r w:rsidR="009A5C6C">
        <w:rPr>
          <w:spacing w:val="-3"/>
        </w:rPr>
        <w:t xml:space="preserve"> </w:t>
      </w:r>
      <w:r w:rsidR="009A5C6C">
        <w:t>Budget</w:t>
      </w:r>
    </w:p>
    <w:p w14:paraId="2523510D" w14:textId="77777777" w:rsidR="00BB7707" w:rsidRDefault="00BB7707" w:rsidP="00B41707">
      <w:pPr>
        <w:pStyle w:val="BodyText"/>
        <w:spacing w:line="276" w:lineRule="auto"/>
        <w:contextualSpacing/>
        <w:rPr>
          <w:b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99"/>
        <w:gridCol w:w="2479"/>
        <w:gridCol w:w="1984"/>
      </w:tblGrid>
      <w:tr w:rsidR="00BB7707" w14:paraId="176B28D3" w14:textId="77777777" w:rsidTr="00361D5E">
        <w:trPr>
          <w:trHeight w:val="224"/>
        </w:trPr>
        <w:tc>
          <w:tcPr>
            <w:tcW w:w="710" w:type="dxa"/>
            <w:shd w:val="clear" w:color="auto" w:fill="DBE4F0"/>
          </w:tcPr>
          <w:p w14:paraId="56E9373D" w14:textId="77777777" w:rsidR="00BB7707" w:rsidRDefault="009A5C6C" w:rsidP="00B41707">
            <w:pPr>
              <w:pStyle w:val="TableParagraph"/>
              <w:spacing w:line="276" w:lineRule="auto"/>
              <w:ind w:left="140" w:right="13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899" w:type="dxa"/>
            <w:shd w:val="clear" w:color="auto" w:fill="DBE4F0"/>
          </w:tcPr>
          <w:p w14:paraId="4BF8FEFE" w14:textId="77777777" w:rsidR="00BB7707" w:rsidRDefault="009A5C6C" w:rsidP="00B41707">
            <w:pPr>
              <w:pStyle w:val="TableParagraph"/>
              <w:spacing w:line="276" w:lineRule="auto"/>
              <w:ind w:left="1204" w:right="126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479" w:type="dxa"/>
            <w:shd w:val="clear" w:color="auto" w:fill="DBE4F0"/>
          </w:tcPr>
          <w:p w14:paraId="2A5B3C54" w14:textId="77777777" w:rsidR="00BB7707" w:rsidRDefault="009A5C6C" w:rsidP="00B41707">
            <w:pPr>
              <w:pStyle w:val="TableParagraph"/>
              <w:spacing w:line="276" w:lineRule="auto"/>
              <w:ind w:left="655" w:right="320" w:hanging="3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Estimated Cost</w:t>
            </w:r>
          </w:p>
        </w:tc>
        <w:tc>
          <w:tcPr>
            <w:tcW w:w="1984" w:type="dxa"/>
            <w:shd w:val="clear" w:color="auto" w:fill="DBE4F0"/>
          </w:tcPr>
          <w:p w14:paraId="09262521" w14:textId="77777777" w:rsidR="00BB7707" w:rsidRDefault="009A5C6C" w:rsidP="00416445">
            <w:pPr>
              <w:pStyle w:val="TableParagraph"/>
              <w:spacing w:line="276" w:lineRule="auto"/>
              <w:ind w:left="90" w:right="9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D0755C" w14:paraId="6FBC411B" w14:textId="77777777" w:rsidTr="00361D5E">
        <w:trPr>
          <w:trHeight w:val="224"/>
        </w:trPr>
        <w:tc>
          <w:tcPr>
            <w:tcW w:w="9072" w:type="dxa"/>
            <w:gridSpan w:val="4"/>
            <w:shd w:val="clear" w:color="auto" w:fill="FFFFFF" w:themeFill="background1"/>
          </w:tcPr>
          <w:p w14:paraId="55F694EE" w14:textId="53E3C589" w:rsidR="00D0755C" w:rsidRDefault="00D0755C" w:rsidP="00D0755C">
            <w:pPr>
              <w:pStyle w:val="TableParagraph"/>
              <w:spacing w:line="276" w:lineRule="auto"/>
              <w:ind w:left="90" w:right="9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Development Budget</w:t>
            </w:r>
          </w:p>
        </w:tc>
      </w:tr>
      <w:tr w:rsidR="00BB7707" w14:paraId="0CA4F97A" w14:textId="77777777" w:rsidTr="00361D5E">
        <w:trPr>
          <w:trHeight w:val="2674"/>
        </w:trPr>
        <w:tc>
          <w:tcPr>
            <w:tcW w:w="710" w:type="dxa"/>
          </w:tcPr>
          <w:p w14:paraId="0509E539" w14:textId="77777777" w:rsidR="00BB7707" w:rsidRDefault="009A5C6C" w:rsidP="00B41707">
            <w:pPr>
              <w:pStyle w:val="TableParagraph"/>
              <w:spacing w:line="276" w:lineRule="auto"/>
              <w:ind w:left="140" w:right="13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99" w:type="dxa"/>
            <w:shd w:val="clear" w:color="auto" w:fill="auto"/>
          </w:tcPr>
          <w:p w14:paraId="79A03EA2" w14:textId="0F26CD89" w:rsidR="00BB7707" w:rsidRDefault="00132553" w:rsidP="00B41707">
            <w:pPr>
              <w:pStyle w:val="TableParagraph"/>
              <w:tabs>
                <w:tab w:val="left" w:pos="389"/>
              </w:tabs>
              <w:spacing w:line="276" w:lineRule="auto"/>
              <w:ind w:left="70" w:right="105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Full Day Seminar Package</w:t>
            </w:r>
            <w:r w:rsidR="0041017C">
              <w:rPr>
                <w:b/>
                <w:sz w:val="24"/>
              </w:rPr>
              <w:t>/Meeting Package</w:t>
            </w:r>
          </w:p>
          <w:p w14:paraId="17BE5526" w14:textId="3EF96522" w:rsidR="005D3933" w:rsidRDefault="005D3933" w:rsidP="00B41707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76" w:lineRule="auto"/>
              <w:ind w:right="271"/>
              <w:contextualSpacing/>
              <w:rPr>
                <w:sz w:val="24"/>
              </w:rPr>
            </w:pPr>
            <w:r>
              <w:rPr>
                <w:sz w:val="24"/>
              </w:rPr>
              <w:t>Food and beverages</w:t>
            </w:r>
          </w:p>
          <w:p w14:paraId="5F19A441" w14:textId="164A5BA6" w:rsidR="0017405E" w:rsidRPr="00FB3976" w:rsidRDefault="00275536" w:rsidP="00361D5E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line="276" w:lineRule="auto"/>
              <w:ind w:right="-12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Inclusive of dedicated </w:t>
            </w:r>
            <w:proofErr w:type="spellStart"/>
            <w:r>
              <w:rPr>
                <w:sz w:val="24"/>
              </w:rPr>
              <w:t>WiFi</w:t>
            </w:r>
            <w:proofErr w:type="spellEnd"/>
            <w:r w:rsidR="00D0755C">
              <w:rPr>
                <w:sz w:val="24"/>
              </w:rPr>
              <w:t>, additional flip charts/white board and technical equipment (if any)</w:t>
            </w:r>
          </w:p>
        </w:tc>
        <w:tc>
          <w:tcPr>
            <w:tcW w:w="2479" w:type="dxa"/>
          </w:tcPr>
          <w:p w14:paraId="73365D75" w14:textId="77777777" w:rsidR="00BB7707" w:rsidRDefault="00665AB4" w:rsidP="00B41707">
            <w:pPr>
              <w:pStyle w:val="TableParagraph"/>
              <w:spacing w:line="276" w:lineRule="auto"/>
              <w:ind w:left="240" w:right="22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 w:rsidR="00132553">
              <w:rPr>
                <w:b/>
                <w:sz w:val="24"/>
              </w:rPr>
              <w:t xml:space="preserve"> pax x RM2</w:t>
            </w:r>
            <w:r w:rsidR="005D3933">
              <w:rPr>
                <w:b/>
                <w:sz w:val="24"/>
              </w:rPr>
              <w:t>0</w:t>
            </w:r>
            <w:r w:rsidR="00132553">
              <w:rPr>
                <w:b/>
                <w:sz w:val="24"/>
              </w:rPr>
              <w:t xml:space="preserve">0 x </w:t>
            </w:r>
            <w:r w:rsidR="005D3933">
              <w:rPr>
                <w:b/>
                <w:sz w:val="24"/>
              </w:rPr>
              <w:t>4</w:t>
            </w:r>
            <w:r w:rsidR="00132553">
              <w:rPr>
                <w:b/>
                <w:sz w:val="24"/>
              </w:rPr>
              <w:t xml:space="preserve"> sessions</w:t>
            </w:r>
          </w:p>
          <w:p w14:paraId="4237CFB5" w14:textId="52723759" w:rsidR="00D0755C" w:rsidRDefault="00D0755C" w:rsidP="00B41707">
            <w:pPr>
              <w:pStyle w:val="TableParagraph"/>
              <w:spacing w:line="276" w:lineRule="auto"/>
              <w:ind w:left="240" w:right="227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72283C7A" w14:textId="26339516" w:rsidR="00BB7707" w:rsidRDefault="009A5C6C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RM </w:t>
            </w:r>
            <w:r w:rsidR="005D3933">
              <w:rPr>
                <w:b/>
                <w:sz w:val="24"/>
              </w:rPr>
              <w:t>80</w:t>
            </w:r>
            <w:r>
              <w:rPr>
                <w:b/>
                <w:sz w:val="24"/>
              </w:rPr>
              <w:t>,000</w:t>
            </w:r>
          </w:p>
        </w:tc>
      </w:tr>
      <w:tr w:rsidR="0017405E" w14:paraId="1107ABDD" w14:textId="77777777" w:rsidTr="00361D5E">
        <w:trPr>
          <w:trHeight w:val="856"/>
        </w:trPr>
        <w:tc>
          <w:tcPr>
            <w:tcW w:w="710" w:type="dxa"/>
          </w:tcPr>
          <w:p w14:paraId="05259DAC" w14:textId="67E4FA4F" w:rsidR="0017405E" w:rsidRDefault="0017405E" w:rsidP="00B41707">
            <w:pPr>
              <w:pStyle w:val="TableParagraph"/>
              <w:spacing w:line="276" w:lineRule="auto"/>
              <w:ind w:left="140" w:right="13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899" w:type="dxa"/>
            <w:shd w:val="clear" w:color="auto" w:fill="auto"/>
          </w:tcPr>
          <w:p w14:paraId="0F1E8F54" w14:textId="4F3D7588" w:rsidR="0017405E" w:rsidRDefault="0017405E" w:rsidP="00B41707">
            <w:pPr>
              <w:pStyle w:val="TableParagraph"/>
              <w:tabs>
                <w:tab w:val="left" w:pos="389"/>
              </w:tabs>
              <w:spacing w:line="276" w:lineRule="auto"/>
              <w:ind w:left="70" w:right="105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Seminar/Meeting Room Rental</w:t>
            </w:r>
          </w:p>
        </w:tc>
        <w:tc>
          <w:tcPr>
            <w:tcW w:w="2479" w:type="dxa"/>
          </w:tcPr>
          <w:p w14:paraId="226D33B4" w14:textId="0FFCFC36" w:rsidR="00D0755C" w:rsidRDefault="0017405E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RM 5,000 x 4 sessions</w:t>
            </w:r>
          </w:p>
        </w:tc>
        <w:tc>
          <w:tcPr>
            <w:tcW w:w="1984" w:type="dxa"/>
          </w:tcPr>
          <w:p w14:paraId="52653DFB" w14:textId="0042E076" w:rsidR="0017405E" w:rsidRDefault="0017405E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 20,000</w:t>
            </w:r>
          </w:p>
        </w:tc>
      </w:tr>
      <w:tr w:rsidR="00D0755C" w14:paraId="6C00B069" w14:textId="77777777" w:rsidTr="00361D5E">
        <w:trPr>
          <w:trHeight w:val="50"/>
        </w:trPr>
        <w:tc>
          <w:tcPr>
            <w:tcW w:w="9072" w:type="dxa"/>
            <w:gridSpan w:val="4"/>
          </w:tcPr>
          <w:p w14:paraId="2E682282" w14:textId="0FDC6D65" w:rsidR="00D0755C" w:rsidRDefault="00D0755C" w:rsidP="00361D5E">
            <w:pPr>
              <w:pStyle w:val="TableParagraph"/>
              <w:spacing w:line="276" w:lineRule="auto"/>
              <w:ind w:righ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Operational Budget</w:t>
            </w:r>
          </w:p>
        </w:tc>
      </w:tr>
      <w:tr w:rsidR="00D0755C" w14:paraId="4DB64A02" w14:textId="77777777" w:rsidTr="00361D5E">
        <w:trPr>
          <w:trHeight w:val="2064"/>
        </w:trPr>
        <w:tc>
          <w:tcPr>
            <w:tcW w:w="710" w:type="dxa"/>
          </w:tcPr>
          <w:p w14:paraId="7E883313" w14:textId="526E8490" w:rsidR="00D0755C" w:rsidRDefault="002560A5" w:rsidP="00361D5E">
            <w:pPr>
              <w:pStyle w:val="TableParagraph"/>
              <w:spacing w:line="276" w:lineRule="auto"/>
              <w:ind w:right="13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99" w:type="dxa"/>
            <w:shd w:val="clear" w:color="auto" w:fill="auto"/>
          </w:tcPr>
          <w:p w14:paraId="43A7B3C4" w14:textId="2A08C761" w:rsidR="00671BCF" w:rsidRDefault="00114AAB" w:rsidP="00B41707">
            <w:pPr>
              <w:pStyle w:val="TableParagraph"/>
              <w:tabs>
                <w:tab w:val="left" w:pos="389"/>
              </w:tabs>
              <w:spacing w:line="276" w:lineRule="auto"/>
              <w:ind w:left="70" w:right="105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Accommodations</w:t>
            </w:r>
          </w:p>
          <w:p w14:paraId="37C20246" w14:textId="49A20D30" w:rsidR="00671BCF" w:rsidRDefault="00671BCF" w:rsidP="00671BCF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276" w:lineRule="auto"/>
              <w:ind w:right="1058"/>
              <w:contextualSpacing/>
              <w:rPr>
                <w:bCs/>
                <w:sz w:val="24"/>
              </w:rPr>
            </w:pPr>
            <w:r w:rsidRPr="00361D5E">
              <w:rPr>
                <w:bCs/>
                <w:sz w:val="24"/>
              </w:rPr>
              <w:t>Flight</w:t>
            </w:r>
            <w:r>
              <w:rPr>
                <w:bCs/>
                <w:sz w:val="24"/>
              </w:rPr>
              <w:t xml:space="preserve"> tickets</w:t>
            </w:r>
          </w:p>
          <w:p w14:paraId="68E0C0C1" w14:textId="77777777" w:rsidR="00671BCF" w:rsidRDefault="00671BCF" w:rsidP="00361D5E">
            <w:pPr>
              <w:pStyle w:val="TableParagraph"/>
              <w:tabs>
                <w:tab w:val="left" w:pos="389"/>
              </w:tabs>
              <w:spacing w:line="276" w:lineRule="auto"/>
              <w:ind w:left="790" w:right="1058"/>
              <w:contextualSpacing/>
              <w:rPr>
                <w:bCs/>
                <w:sz w:val="24"/>
              </w:rPr>
            </w:pPr>
          </w:p>
          <w:p w14:paraId="627F530D" w14:textId="77777777" w:rsidR="00671BCF" w:rsidRDefault="00671BCF" w:rsidP="00361D5E">
            <w:pPr>
              <w:pStyle w:val="TableParagraph"/>
              <w:tabs>
                <w:tab w:val="left" w:pos="389"/>
              </w:tabs>
              <w:spacing w:line="276" w:lineRule="auto"/>
              <w:ind w:right="1058"/>
              <w:contextualSpacing/>
              <w:rPr>
                <w:bCs/>
                <w:sz w:val="24"/>
              </w:rPr>
            </w:pPr>
          </w:p>
          <w:p w14:paraId="6040C9D0" w14:textId="2A118622" w:rsidR="00671BCF" w:rsidRPr="00361D5E" w:rsidRDefault="00671BCF" w:rsidP="00361D5E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276" w:lineRule="auto"/>
              <w:ind w:right="1058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Hotel</w:t>
            </w:r>
          </w:p>
          <w:p w14:paraId="4A1C6247" w14:textId="592A1BAF" w:rsidR="002560A5" w:rsidRPr="002560A5" w:rsidRDefault="002560A5" w:rsidP="00361D5E">
            <w:pPr>
              <w:pStyle w:val="TableParagraph"/>
              <w:tabs>
                <w:tab w:val="left" w:pos="389"/>
              </w:tabs>
              <w:spacing w:line="276" w:lineRule="auto"/>
              <w:ind w:left="70" w:right="1058"/>
              <w:contextualSpacing/>
              <w:rPr>
                <w:b/>
                <w:sz w:val="24"/>
              </w:rPr>
            </w:pPr>
          </w:p>
        </w:tc>
        <w:tc>
          <w:tcPr>
            <w:tcW w:w="2479" w:type="dxa"/>
          </w:tcPr>
          <w:p w14:paraId="1B40351E" w14:textId="77777777" w:rsidR="00D0755C" w:rsidRDefault="00D0755C" w:rsidP="00B41707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</w:p>
          <w:p w14:paraId="65A2ECA7" w14:textId="56EE4976" w:rsidR="00671BCF" w:rsidRDefault="00671BCF" w:rsidP="00B41707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RM500 x </w:t>
            </w:r>
            <w:r w:rsidR="00B4230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pax x 4 sessions</w:t>
            </w:r>
          </w:p>
          <w:p w14:paraId="4224438F" w14:textId="77777777" w:rsidR="00671BCF" w:rsidRDefault="00671BCF" w:rsidP="00B41707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</w:p>
          <w:p w14:paraId="3DF319BB" w14:textId="209CB3BD" w:rsidR="00671BCF" w:rsidRDefault="00671BCF" w:rsidP="00B41707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RM 350 x </w:t>
            </w:r>
            <w:r w:rsidR="00B42302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pax x 4 sessions</w:t>
            </w:r>
          </w:p>
        </w:tc>
        <w:tc>
          <w:tcPr>
            <w:tcW w:w="1984" w:type="dxa"/>
          </w:tcPr>
          <w:p w14:paraId="2F43062C" w14:textId="77777777" w:rsidR="00D0755C" w:rsidRDefault="00D0755C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</w:p>
          <w:p w14:paraId="32438482" w14:textId="2F5BBFE7" w:rsidR="00671BCF" w:rsidRDefault="00671BCF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RM </w:t>
            </w:r>
            <w:r w:rsidR="00B42302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,000</w:t>
            </w:r>
          </w:p>
          <w:p w14:paraId="0B78DEA8" w14:textId="77777777" w:rsidR="00671BCF" w:rsidRDefault="00671BCF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</w:p>
          <w:p w14:paraId="776A9556" w14:textId="77777777" w:rsidR="00671BCF" w:rsidRDefault="00671BCF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</w:p>
          <w:p w14:paraId="322EEFE7" w14:textId="2B6789D5" w:rsidR="00671BCF" w:rsidRDefault="00671BCF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</w:t>
            </w:r>
            <w:r w:rsidR="00B42302">
              <w:rPr>
                <w:b/>
                <w:sz w:val="24"/>
              </w:rPr>
              <w:t xml:space="preserve"> 7,000</w:t>
            </w:r>
            <w:r>
              <w:rPr>
                <w:b/>
                <w:sz w:val="24"/>
              </w:rPr>
              <w:t xml:space="preserve">  </w:t>
            </w:r>
          </w:p>
        </w:tc>
      </w:tr>
      <w:tr w:rsidR="00671BCF" w14:paraId="3B341121" w14:textId="77777777" w:rsidTr="00361D5E">
        <w:trPr>
          <w:trHeight w:val="815"/>
        </w:trPr>
        <w:tc>
          <w:tcPr>
            <w:tcW w:w="710" w:type="dxa"/>
          </w:tcPr>
          <w:p w14:paraId="04B1337F" w14:textId="2E7062FE" w:rsidR="00671BCF" w:rsidRDefault="00671BCF" w:rsidP="00361D5E">
            <w:pPr>
              <w:pStyle w:val="TableParagraph"/>
              <w:spacing w:line="276" w:lineRule="auto"/>
              <w:ind w:right="13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899" w:type="dxa"/>
            <w:shd w:val="clear" w:color="auto" w:fill="auto"/>
          </w:tcPr>
          <w:p w14:paraId="1D115486" w14:textId="6887483B" w:rsidR="00671BCF" w:rsidRPr="00361D5E" w:rsidDel="00114AAB" w:rsidRDefault="00671BCF" w:rsidP="00361D5E">
            <w:pPr>
              <w:pStyle w:val="TableParagraph"/>
              <w:tabs>
                <w:tab w:val="left" w:pos="389"/>
              </w:tabs>
              <w:spacing w:line="276" w:lineRule="auto"/>
              <w:ind w:left="4" w:right="1058"/>
              <w:contextualSpacing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Mileage</w:t>
            </w:r>
            <w:r w:rsidR="00B42302">
              <w:rPr>
                <w:b/>
                <w:sz w:val="24"/>
              </w:rPr>
              <w:t xml:space="preserve"> Claim</w:t>
            </w:r>
          </w:p>
        </w:tc>
        <w:tc>
          <w:tcPr>
            <w:tcW w:w="2479" w:type="dxa"/>
          </w:tcPr>
          <w:p w14:paraId="3CE453CC" w14:textId="21C26EB1" w:rsidR="00671BCF" w:rsidRDefault="00B42302" w:rsidP="00B41707">
            <w:pPr>
              <w:pStyle w:val="TableParagraph"/>
              <w:spacing w:line="276" w:lineRule="auto"/>
              <w:ind w:left="282" w:right="22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RM 250 x 5 pax x 4 sessions</w:t>
            </w:r>
          </w:p>
        </w:tc>
        <w:tc>
          <w:tcPr>
            <w:tcW w:w="1984" w:type="dxa"/>
          </w:tcPr>
          <w:p w14:paraId="1E6F9F04" w14:textId="25FCD4D2" w:rsidR="00671BCF" w:rsidRDefault="00B42302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 5,000</w:t>
            </w:r>
          </w:p>
        </w:tc>
      </w:tr>
      <w:tr w:rsidR="00B42302" w14:paraId="5965A294" w14:textId="77777777" w:rsidTr="00361D5E">
        <w:trPr>
          <w:trHeight w:val="45"/>
        </w:trPr>
        <w:tc>
          <w:tcPr>
            <w:tcW w:w="70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831D7F6" w14:textId="77777777" w:rsidR="00B42302" w:rsidRDefault="00B42302" w:rsidP="00361D5E">
            <w:pPr>
              <w:pStyle w:val="TableParagraph"/>
              <w:tabs>
                <w:tab w:val="left" w:pos="2480"/>
              </w:tabs>
              <w:spacing w:line="276" w:lineRule="auto"/>
              <w:ind w:left="370" w:right="292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DE</w:t>
            </w:r>
          </w:p>
          <w:p w14:paraId="1A246A82" w14:textId="630B1754" w:rsidR="00B42302" w:rsidRDefault="00B42302" w:rsidP="00361D5E">
            <w:pPr>
              <w:pStyle w:val="TableParagraph"/>
              <w:spacing w:line="276" w:lineRule="auto"/>
              <w:ind w:right="292"/>
              <w:contextualSpacing/>
              <w:jc w:val="right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TOTAL OE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859FE97" w14:textId="77777777" w:rsidR="00B42302" w:rsidRDefault="00B42302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 100,000</w:t>
            </w:r>
          </w:p>
          <w:p w14:paraId="3B12C03C" w14:textId="3F74E4D0" w:rsidR="00B42302" w:rsidRDefault="00B42302" w:rsidP="00B41707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 22,000</w:t>
            </w:r>
          </w:p>
        </w:tc>
      </w:tr>
      <w:tr w:rsidR="00B42302" w14:paraId="74BC7FF9" w14:textId="77777777" w:rsidTr="0083372E">
        <w:trPr>
          <w:trHeight w:val="45"/>
        </w:trPr>
        <w:tc>
          <w:tcPr>
            <w:tcW w:w="70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9C5185" w14:textId="320E77A5" w:rsidR="00B42302" w:rsidRPr="00361D5E" w:rsidRDefault="00B42302" w:rsidP="00361D5E">
            <w:pPr>
              <w:pStyle w:val="TableParagraph"/>
              <w:tabs>
                <w:tab w:val="left" w:pos="2480"/>
              </w:tabs>
              <w:spacing w:line="276" w:lineRule="auto"/>
              <w:ind w:left="370" w:right="292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 w:rsidR="009D65F1">
              <w:rPr>
                <w:b/>
                <w:sz w:val="24"/>
              </w:rPr>
              <w:t xml:space="preserve"> COST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95AA018" w14:textId="5ECCA744" w:rsidR="00B42302" w:rsidRDefault="00B42302">
            <w:pPr>
              <w:pStyle w:val="TableParagraph"/>
              <w:spacing w:line="276" w:lineRule="auto"/>
              <w:ind w:right="9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RM 1</w:t>
            </w:r>
            <w:r w:rsidR="00FB3976">
              <w:rPr>
                <w:b/>
                <w:sz w:val="24"/>
              </w:rPr>
              <w:t>22</w:t>
            </w:r>
            <w:r>
              <w:rPr>
                <w:b/>
                <w:sz w:val="24"/>
              </w:rPr>
              <w:t>,00</w:t>
            </w:r>
            <w:r w:rsidR="00FB3976">
              <w:rPr>
                <w:b/>
                <w:sz w:val="24"/>
              </w:rPr>
              <w:t>0</w:t>
            </w:r>
          </w:p>
        </w:tc>
      </w:tr>
    </w:tbl>
    <w:p w14:paraId="38BECC90" w14:textId="3EABA602" w:rsidR="00FB3976" w:rsidRDefault="00FB3976">
      <w:pPr>
        <w:rPr>
          <w:b/>
          <w:bCs/>
          <w:sz w:val="24"/>
          <w:szCs w:val="24"/>
        </w:rPr>
      </w:pPr>
    </w:p>
    <w:p w14:paraId="7E23E062" w14:textId="571A18D8" w:rsidR="00BE747A" w:rsidRDefault="00BE747A">
      <w:pPr>
        <w:rPr>
          <w:b/>
          <w:bCs/>
          <w:sz w:val="24"/>
          <w:szCs w:val="24"/>
        </w:rPr>
      </w:pPr>
      <w:r>
        <w:br w:type="page"/>
      </w:r>
    </w:p>
    <w:p w14:paraId="55694424" w14:textId="5F211F0F" w:rsidR="00B13634" w:rsidRDefault="00B13634" w:rsidP="00361D5E">
      <w:pPr>
        <w:pStyle w:val="Heading1"/>
        <w:spacing w:line="276" w:lineRule="auto"/>
        <w:ind w:left="0" w:firstLine="0"/>
        <w:contextualSpacing/>
      </w:pPr>
      <w:r>
        <w:lastRenderedPageBreak/>
        <w:t>6.0</w:t>
      </w:r>
      <w:r>
        <w:tab/>
        <w:t>Approval</w:t>
      </w:r>
    </w:p>
    <w:p w14:paraId="14B168E1" w14:textId="77777777" w:rsidR="00B41707" w:rsidRDefault="00B41707" w:rsidP="00B41707">
      <w:pPr>
        <w:pStyle w:val="Heading1"/>
        <w:spacing w:line="276" w:lineRule="auto"/>
        <w:ind w:left="720" w:hanging="720"/>
        <w:contextualSpacing/>
      </w:pPr>
    </w:p>
    <w:p w14:paraId="391E229E" w14:textId="511E3E71" w:rsidR="00B41707" w:rsidRPr="001A6833" w:rsidRDefault="00B41707" w:rsidP="00B41707">
      <w:pPr>
        <w:pStyle w:val="Heading1"/>
        <w:spacing w:line="276" w:lineRule="auto"/>
        <w:ind w:left="720" w:firstLine="0"/>
        <w:contextualSpacing/>
        <w:jc w:val="both"/>
        <w:rPr>
          <w:b w:val="0"/>
        </w:rPr>
      </w:pPr>
      <w:r w:rsidRPr="00B41707">
        <w:rPr>
          <w:b w:val="0"/>
          <w:bCs w:val="0"/>
        </w:rPr>
        <w:t>The</w:t>
      </w:r>
      <w:r w:rsidRPr="00B41707">
        <w:rPr>
          <w:b w:val="0"/>
          <w:bCs w:val="0"/>
          <w:spacing w:val="-21"/>
        </w:rPr>
        <w:t xml:space="preserve"> </w:t>
      </w:r>
      <w:r w:rsidRPr="00B41707">
        <w:rPr>
          <w:b w:val="0"/>
          <w:bCs w:val="0"/>
        </w:rPr>
        <w:t>approval</w:t>
      </w:r>
      <w:r w:rsidRPr="00B41707">
        <w:rPr>
          <w:b w:val="0"/>
          <w:bCs w:val="0"/>
          <w:spacing w:val="-15"/>
        </w:rPr>
        <w:t xml:space="preserve"> </w:t>
      </w:r>
      <w:r w:rsidRPr="00B41707">
        <w:rPr>
          <w:b w:val="0"/>
          <w:bCs w:val="0"/>
        </w:rPr>
        <w:t>of</w:t>
      </w:r>
      <w:r w:rsidRPr="00B41707">
        <w:rPr>
          <w:b w:val="0"/>
          <w:bCs w:val="0"/>
          <w:spacing w:val="-17"/>
        </w:rPr>
        <w:t xml:space="preserve"> </w:t>
      </w:r>
      <w:r w:rsidRPr="00B41707">
        <w:rPr>
          <w:b w:val="0"/>
          <w:bCs w:val="0"/>
        </w:rPr>
        <w:t>the</w:t>
      </w:r>
      <w:r w:rsidRPr="00B41707">
        <w:rPr>
          <w:b w:val="0"/>
          <w:bCs w:val="0"/>
          <w:spacing w:val="-19"/>
        </w:rPr>
        <w:t xml:space="preserve"> </w:t>
      </w:r>
      <w:r w:rsidRPr="00B41707">
        <w:rPr>
          <w:b w:val="0"/>
          <w:bCs w:val="0"/>
        </w:rPr>
        <w:t>Board</w:t>
      </w:r>
      <w:r w:rsidRPr="00B41707">
        <w:rPr>
          <w:b w:val="0"/>
          <w:bCs w:val="0"/>
          <w:spacing w:val="-17"/>
        </w:rPr>
        <w:t xml:space="preserve"> </w:t>
      </w:r>
      <w:r w:rsidRPr="00B41707">
        <w:rPr>
          <w:b w:val="0"/>
          <w:bCs w:val="0"/>
        </w:rPr>
        <w:t>of</w:t>
      </w:r>
      <w:r w:rsidRPr="00B41707">
        <w:rPr>
          <w:b w:val="0"/>
          <w:bCs w:val="0"/>
          <w:spacing w:val="-17"/>
        </w:rPr>
        <w:t xml:space="preserve"> </w:t>
      </w:r>
      <w:r w:rsidRPr="00B41707">
        <w:rPr>
          <w:b w:val="0"/>
          <w:bCs w:val="0"/>
        </w:rPr>
        <w:t>Management</w:t>
      </w:r>
      <w:r w:rsidRPr="00B41707">
        <w:rPr>
          <w:b w:val="0"/>
          <w:bCs w:val="0"/>
          <w:spacing w:val="-13"/>
        </w:rPr>
        <w:t xml:space="preserve"> </w:t>
      </w:r>
      <w:r w:rsidRPr="00B41707">
        <w:rPr>
          <w:b w:val="0"/>
          <w:bCs w:val="0"/>
        </w:rPr>
        <w:t>(BOM)</w:t>
      </w:r>
      <w:r w:rsidRPr="00B41707">
        <w:rPr>
          <w:b w:val="0"/>
          <w:bCs w:val="0"/>
          <w:spacing w:val="-19"/>
        </w:rPr>
        <w:t xml:space="preserve"> </w:t>
      </w:r>
      <w:r w:rsidRPr="00B41707">
        <w:rPr>
          <w:b w:val="0"/>
          <w:bCs w:val="0"/>
        </w:rPr>
        <w:t>is</w:t>
      </w:r>
      <w:r w:rsidRPr="00B41707">
        <w:rPr>
          <w:b w:val="0"/>
          <w:bCs w:val="0"/>
          <w:spacing w:val="-15"/>
        </w:rPr>
        <w:t xml:space="preserve"> </w:t>
      </w:r>
      <w:r w:rsidRPr="00B41707">
        <w:rPr>
          <w:b w:val="0"/>
          <w:bCs w:val="0"/>
        </w:rPr>
        <w:t>sought</w:t>
      </w:r>
      <w:r w:rsidRPr="00B41707">
        <w:rPr>
          <w:b w:val="0"/>
          <w:bCs w:val="0"/>
          <w:spacing w:val="-16"/>
        </w:rPr>
        <w:t xml:space="preserve"> </w:t>
      </w:r>
      <w:r w:rsidRPr="00B41707">
        <w:rPr>
          <w:b w:val="0"/>
          <w:bCs w:val="0"/>
          <w:spacing w:val="-7"/>
        </w:rPr>
        <w:t>for</w:t>
      </w:r>
      <w:r w:rsidRPr="00B41707">
        <w:rPr>
          <w:b w:val="0"/>
          <w:bCs w:val="0"/>
          <w:spacing w:val="-28"/>
        </w:rPr>
        <w:t xml:space="preserve"> </w:t>
      </w:r>
      <w:r w:rsidRPr="00B41707">
        <w:rPr>
          <w:b w:val="0"/>
          <w:bCs w:val="0"/>
          <w:spacing w:val="-8"/>
        </w:rPr>
        <w:t>the</w:t>
      </w:r>
      <w:r w:rsidRPr="00B41707">
        <w:rPr>
          <w:b w:val="0"/>
          <w:bCs w:val="0"/>
          <w:spacing w:val="-26"/>
        </w:rPr>
        <w:t xml:space="preserve"> </w:t>
      </w:r>
      <w:r w:rsidRPr="00B41707">
        <w:rPr>
          <w:b w:val="0"/>
          <w:bCs w:val="0"/>
          <w:spacing w:val="-10"/>
        </w:rPr>
        <w:t xml:space="preserve">implementation </w:t>
      </w:r>
      <w:r w:rsidRPr="00B41707">
        <w:rPr>
          <w:b w:val="0"/>
          <w:bCs w:val="0"/>
          <w:spacing w:val="-5"/>
        </w:rPr>
        <w:t xml:space="preserve">of </w:t>
      </w:r>
      <w:r w:rsidR="00FB3976" w:rsidRPr="00FB3976">
        <w:rPr>
          <w:b w:val="0"/>
          <w:bCs w:val="0"/>
          <w:spacing w:val="-5"/>
        </w:rPr>
        <w:t xml:space="preserve">Physical </w:t>
      </w:r>
      <w:proofErr w:type="spellStart"/>
      <w:r w:rsidR="00FB3976" w:rsidRPr="00FB3976">
        <w:rPr>
          <w:b w:val="0"/>
          <w:bCs w:val="0"/>
          <w:spacing w:val="-5"/>
        </w:rPr>
        <w:t>Programme</w:t>
      </w:r>
      <w:r w:rsidR="00BE747A">
        <w:rPr>
          <w:b w:val="0"/>
          <w:bCs w:val="0"/>
          <w:spacing w:val="-5"/>
        </w:rPr>
        <w:t>s</w:t>
      </w:r>
      <w:proofErr w:type="spellEnd"/>
      <w:r w:rsidR="00FB3976" w:rsidRPr="00FB3976">
        <w:rPr>
          <w:b w:val="0"/>
          <w:bCs w:val="0"/>
          <w:spacing w:val="-5"/>
        </w:rPr>
        <w:t xml:space="preserve"> for Forging a Robust Ecosystem Initiatives </w:t>
      </w:r>
      <w:r w:rsidRPr="00B41707">
        <w:rPr>
          <w:b w:val="0"/>
          <w:bCs w:val="0"/>
        </w:rPr>
        <w:t xml:space="preserve">with an estimated cost of </w:t>
      </w:r>
      <w:r w:rsidRPr="00361D5E">
        <w:t>RM100,000.00</w:t>
      </w:r>
      <w:r w:rsidRPr="00B41707">
        <w:rPr>
          <w:b w:val="0"/>
          <w:bCs w:val="0"/>
        </w:rPr>
        <w:t xml:space="preserve"> </w:t>
      </w:r>
      <w:proofErr w:type="spellStart"/>
      <w:r w:rsidRPr="00B41707">
        <w:rPr>
          <w:b w:val="0"/>
          <w:bCs w:val="0"/>
        </w:rPr>
        <w:t>utilising</w:t>
      </w:r>
      <w:proofErr w:type="spellEnd"/>
      <w:r w:rsidRPr="00B41707">
        <w:rPr>
          <w:b w:val="0"/>
          <w:bCs w:val="0"/>
        </w:rPr>
        <w:t xml:space="preserve"> the budget of RMK12 Forging a Robust</w:t>
      </w:r>
      <w:r w:rsidRPr="00B41707">
        <w:rPr>
          <w:b w:val="0"/>
          <w:bCs w:val="0"/>
          <w:spacing w:val="19"/>
        </w:rPr>
        <w:t xml:space="preserve"> </w:t>
      </w:r>
      <w:r w:rsidRPr="00B41707">
        <w:rPr>
          <w:b w:val="0"/>
          <w:bCs w:val="0"/>
          <w:spacing w:val="2"/>
        </w:rPr>
        <w:t>Ecosystem</w:t>
      </w:r>
      <w:r w:rsidR="002560A5">
        <w:rPr>
          <w:b w:val="0"/>
          <w:bCs w:val="0"/>
          <w:spacing w:val="2"/>
        </w:rPr>
        <w:t xml:space="preserve"> (FORE) and </w:t>
      </w:r>
      <w:r w:rsidR="002560A5" w:rsidRPr="00361D5E">
        <w:t>RM</w:t>
      </w:r>
      <w:r w:rsidR="00FB3976">
        <w:t xml:space="preserve"> 22,000.00</w:t>
      </w:r>
      <w:r w:rsidR="002560A5" w:rsidRPr="00591865">
        <w:rPr>
          <w:b w:val="0"/>
          <w:bCs w:val="0"/>
        </w:rPr>
        <w:t xml:space="preserve"> </w:t>
      </w:r>
      <w:proofErr w:type="spellStart"/>
      <w:r w:rsidR="002560A5">
        <w:rPr>
          <w:b w:val="0"/>
          <w:bCs w:val="0"/>
        </w:rPr>
        <w:t>utilising</w:t>
      </w:r>
      <w:proofErr w:type="spellEnd"/>
      <w:r w:rsidR="002560A5">
        <w:rPr>
          <w:b w:val="0"/>
          <w:bCs w:val="0"/>
        </w:rPr>
        <w:t xml:space="preserve"> </w:t>
      </w:r>
      <w:r w:rsidR="002560A5" w:rsidRPr="00361D5E">
        <w:rPr>
          <w:b w:val="0"/>
        </w:rPr>
        <w:t>operational budget</w:t>
      </w:r>
      <w:r w:rsidR="009D65F1">
        <w:rPr>
          <w:b w:val="0"/>
        </w:rPr>
        <w:t>.</w:t>
      </w:r>
    </w:p>
    <w:p w14:paraId="58ECF980" w14:textId="0EFBE43B" w:rsidR="00B41707" w:rsidRDefault="00B41707" w:rsidP="00B41707">
      <w:pPr>
        <w:pStyle w:val="Heading1"/>
        <w:spacing w:before="67"/>
        <w:ind w:left="720" w:hanging="720"/>
      </w:pPr>
    </w:p>
    <w:p w14:paraId="706F613B" w14:textId="77777777" w:rsidR="00B41707" w:rsidRDefault="00B41707" w:rsidP="00B41707">
      <w:pPr>
        <w:pStyle w:val="Heading1"/>
        <w:spacing w:before="67"/>
        <w:ind w:left="720" w:hanging="720"/>
      </w:pPr>
    </w:p>
    <w:tbl>
      <w:tblPr>
        <w:tblW w:w="9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8"/>
        <w:gridCol w:w="3028"/>
        <w:gridCol w:w="3029"/>
      </w:tblGrid>
      <w:tr w:rsidR="00B41707" w14:paraId="2EE88208" w14:textId="77777777" w:rsidTr="00361D5E">
        <w:trPr>
          <w:trHeight w:val="290"/>
        </w:trPr>
        <w:tc>
          <w:tcPr>
            <w:tcW w:w="3028" w:type="dxa"/>
          </w:tcPr>
          <w:p w14:paraId="1E736A12" w14:textId="77777777" w:rsidR="00B41707" w:rsidRPr="00B41707" w:rsidRDefault="00B41707" w:rsidP="00B41707">
            <w:pPr>
              <w:pStyle w:val="TableParagraph"/>
              <w:spacing w:line="268" w:lineRule="exact"/>
              <w:ind w:left="851"/>
              <w:rPr>
                <w:b/>
                <w:szCs w:val="20"/>
              </w:rPr>
            </w:pPr>
            <w:r w:rsidRPr="00B41707">
              <w:rPr>
                <w:b/>
                <w:szCs w:val="20"/>
              </w:rPr>
              <w:t>Prepared by:</w:t>
            </w:r>
          </w:p>
        </w:tc>
        <w:tc>
          <w:tcPr>
            <w:tcW w:w="3028" w:type="dxa"/>
          </w:tcPr>
          <w:p w14:paraId="4CB904C9" w14:textId="77777777" w:rsidR="00B41707" w:rsidRPr="00B41707" w:rsidRDefault="00B41707" w:rsidP="00B41707">
            <w:pPr>
              <w:pStyle w:val="TableParagraph"/>
              <w:spacing w:line="268" w:lineRule="exact"/>
              <w:ind w:left="703"/>
              <w:rPr>
                <w:b/>
                <w:szCs w:val="20"/>
              </w:rPr>
            </w:pPr>
            <w:r w:rsidRPr="00B41707">
              <w:rPr>
                <w:b/>
                <w:szCs w:val="20"/>
              </w:rPr>
              <w:t>Reviewed by:</w:t>
            </w:r>
          </w:p>
        </w:tc>
        <w:tc>
          <w:tcPr>
            <w:tcW w:w="3029" w:type="dxa"/>
          </w:tcPr>
          <w:p w14:paraId="70F98176" w14:textId="77777777" w:rsidR="00B41707" w:rsidRPr="00B41707" w:rsidRDefault="00B41707" w:rsidP="00B41707">
            <w:pPr>
              <w:pStyle w:val="TableParagraph"/>
              <w:spacing w:line="268" w:lineRule="exact"/>
              <w:ind w:left="658"/>
              <w:rPr>
                <w:b/>
                <w:szCs w:val="20"/>
              </w:rPr>
            </w:pPr>
            <w:r w:rsidRPr="00B41707">
              <w:rPr>
                <w:b/>
                <w:szCs w:val="20"/>
              </w:rPr>
              <w:t>Approved by:</w:t>
            </w:r>
          </w:p>
        </w:tc>
      </w:tr>
      <w:tr w:rsidR="00B41707" w14:paraId="4C834F05" w14:textId="77777777" w:rsidTr="00361D5E">
        <w:trPr>
          <w:trHeight w:val="1018"/>
        </w:trPr>
        <w:tc>
          <w:tcPr>
            <w:tcW w:w="3028" w:type="dxa"/>
          </w:tcPr>
          <w:p w14:paraId="6D5076AB" w14:textId="77777777" w:rsidR="00B41707" w:rsidRPr="00B41707" w:rsidRDefault="00B41707" w:rsidP="00B41707">
            <w:pPr>
              <w:spacing w:before="240"/>
              <w:jc w:val="center"/>
              <w:rPr>
                <w:szCs w:val="20"/>
              </w:rPr>
            </w:pPr>
            <w:r w:rsidRPr="00B41707">
              <w:rPr>
                <w:noProof/>
                <w:szCs w:val="20"/>
              </w:rPr>
              <w:drawing>
                <wp:inline distT="0" distB="0" distL="0" distR="0" wp14:anchorId="06326275" wp14:editId="55F7DE5F">
                  <wp:extent cx="780454" cy="510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Nurru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29" cy="5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191E5713" w14:textId="77777777" w:rsidR="00B41707" w:rsidRPr="00B41707" w:rsidRDefault="00B41707" w:rsidP="00B41707">
            <w:pPr>
              <w:tabs>
                <w:tab w:val="left" w:pos="990"/>
              </w:tabs>
              <w:rPr>
                <w:szCs w:val="20"/>
              </w:rPr>
            </w:pPr>
            <w:r w:rsidRPr="00B41707">
              <w:rPr>
                <w:szCs w:val="20"/>
              </w:rPr>
              <w:tab/>
            </w:r>
            <w:r w:rsidRPr="00B41707">
              <w:rPr>
                <w:noProof/>
                <w:szCs w:val="20"/>
              </w:rPr>
              <w:drawing>
                <wp:inline distT="0" distB="0" distL="0" distR="0" wp14:anchorId="211AC160" wp14:editId="1A7931B4">
                  <wp:extent cx="1152525" cy="600075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gital Sign En Muzaffar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52" b="14815"/>
                          <a:stretch/>
                        </pic:blipFill>
                        <pic:spPr bwMode="auto"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</w:tcPr>
          <w:p w14:paraId="0D947D6B" w14:textId="77777777" w:rsidR="00361D5E" w:rsidRDefault="00361D5E" w:rsidP="00361D5E">
            <w:pPr>
              <w:pStyle w:val="TableParagraph"/>
              <w:jc w:val="center"/>
              <w:rPr>
                <w:noProof/>
              </w:rPr>
            </w:pPr>
          </w:p>
          <w:p w14:paraId="6FDEAC42" w14:textId="4E3CCD15" w:rsidR="00B41707" w:rsidRPr="00B41707" w:rsidRDefault="00361D5E" w:rsidP="00361D5E">
            <w:pPr>
              <w:pStyle w:val="TableParagraph"/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0744AC" wp14:editId="7386C0A4">
                  <wp:extent cx="914400" cy="342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07" w14:paraId="718BF3F7" w14:textId="77777777" w:rsidTr="00361D5E">
        <w:trPr>
          <w:trHeight w:val="430"/>
        </w:trPr>
        <w:tc>
          <w:tcPr>
            <w:tcW w:w="3028" w:type="dxa"/>
          </w:tcPr>
          <w:p w14:paraId="647B5425" w14:textId="77777777" w:rsidR="00B41707" w:rsidRPr="00B41707" w:rsidRDefault="00B41707" w:rsidP="00B41707">
            <w:pPr>
              <w:pStyle w:val="TableParagraph"/>
              <w:spacing w:line="256" w:lineRule="exact"/>
              <w:ind w:left="200"/>
              <w:rPr>
                <w:szCs w:val="20"/>
              </w:rPr>
            </w:pPr>
            <w:r w:rsidRPr="00B41707">
              <w:rPr>
                <w:szCs w:val="20"/>
              </w:rPr>
              <w:t>Nurrul Nur Aisyah Hamran</w:t>
            </w:r>
          </w:p>
          <w:p w14:paraId="6A580DC5" w14:textId="77777777" w:rsidR="00B41707" w:rsidRPr="00B41707" w:rsidRDefault="00B41707" w:rsidP="00B41707">
            <w:pPr>
              <w:pStyle w:val="TableParagraph"/>
              <w:spacing w:line="256" w:lineRule="exact"/>
              <w:ind w:left="200"/>
              <w:rPr>
                <w:szCs w:val="20"/>
              </w:rPr>
            </w:pPr>
            <w:r w:rsidRPr="00B41707">
              <w:rPr>
                <w:szCs w:val="20"/>
              </w:rPr>
              <w:t>Assistant Manager PCD</w:t>
            </w:r>
          </w:p>
        </w:tc>
        <w:tc>
          <w:tcPr>
            <w:tcW w:w="3028" w:type="dxa"/>
          </w:tcPr>
          <w:p w14:paraId="4F1521D9" w14:textId="77777777" w:rsidR="00B41707" w:rsidRPr="00B41707" w:rsidRDefault="00B41707" w:rsidP="00B41707">
            <w:pPr>
              <w:pStyle w:val="TableParagraph"/>
              <w:spacing w:line="256" w:lineRule="exact"/>
              <w:ind w:left="168"/>
              <w:rPr>
                <w:szCs w:val="20"/>
              </w:rPr>
            </w:pPr>
            <w:r w:rsidRPr="00B41707">
              <w:rPr>
                <w:szCs w:val="20"/>
              </w:rPr>
              <w:t>Mohamad Muzaffar Abdul Hamid</w:t>
            </w:r>
          </w:p>
          <w:p w14:paraId="78C04F28" w14:textId="77777777" w:rsidR="00B41707" w:rsidRPr="00B41707" w:rsidRDefault="00B41707" w:rsidP="00B41707">
            <w:pPr>
              <w:pStyle w:val="TableParagraph"/>
              <w:spacing w:line="256" w:lineRule="exact"/>
              <w:ind w:left="168"/>
              <w:rPr>
                <w:szCs w:val="20"/>
              </w:rPr>
            </w:pPr>
            <w:r w:rsidRPr="00B41707">
              <w:rPr>
                <w:szCs w:val="20"/>
              </w:rPr>
              <w:t>Deputy Director PCD</w:t>
            </w:r>
          </w:p>
        </w:tc>
        <w:tc>
          <w:tcPr>
            <w:tcW w:w="3029" w:type="dxa"/>
          </w:tcPr>
          <w:p w14:paraId="04A99CC2" w14:textId="27C15286" w:rsidR="00B41707" w:rsidRPr="00B41707" w:rsidRDefault="00B41707" w:rsidP="00B41707">
            <w:pPr>
              <w:pStyle w:val="TableParagraph"/>
              <w:spacing w:line="256" w:lineRule="exact"/>
              <w:ind w:left="125"/>
              <w:rPr>
                <w:szCs w:val="20"/>
              </w:rPr>
            </w:pPr>
            <w:r w:rsidRPr="00B41707">
              <w:rPr>
                <w:szCs w:val="20"/>
              </w:rPr>
              <w:t xml:space="preserve">Wan </w:t>
            </w:r>
            <w:proofErr w:type="spellStart"/>
            <w:r w:rsidRPr="00B41707">
              <w:rPr>
                <w:szCs w:val="20"/>
              </w:rPr>
              <w:t>Fazlin</w:t>
            </w:r>
            <w:proofErr w:type="spellEnd"/>
            <w:r w:rsidRPr="00B41707">
              <w:rPr>
                <w:szCs w:val="20"/>
              </w:rPr>
              <w:t xml:space="preserve"> Nadia Wan Osman</w:t>
            </w:r>
          </w:p>
          <w:p w14:paraId="79EF6F40" w14:textId="77777777" w:rsidR="00B41707" w:rsidRPr="00B41707" w:rsidRDefault="00B41707" w:rsidP="00B41707">
            <w:pPr>
              <w:pStyle w:val="TableParagraph"/>
              <w:spacing w:line="256" w:lineRule="exact"/>
              <w:ind w:left="125"/>
              <w:rPr>
                <w:szCs w:val="20"/>
              </w:rPr>
            </w:pPr>
            <w:r w:rsidRPr="00B41707">
              <w:rPr>
                <w:szCs w:val="20"/>
              </w:rPr>
              <w:t>Director PCD</w:t>
            </w:r>
          </w:p>
        </w:tc>
      </w:tr>
      <w:tr w:rsidR="00B41707" w14:paraId="460D458F" w14:textId="77777777" w:rsidTr="00361D5E">
        <w:trPr>
          <w:trHeight w:val="272"/>
        </w:trPr>
        <w:tc>
          <w:tcPr>
            <w:tcW w:w="3028" w:type="dxa"/>
          </w:tcPr>
          <w:p w14:paraId="211B458A" w14:textId="77777777" w:rsidR="00B41707" w:rsidRPr="00B41707" w:rsidRDefault="00B41707" w:rsidP="00B41707">
            <w:pPr>
              <w:pStyle w:val="TableParagraph"/>
              <w:spacing w:line="252" w:lineRule="exact"/>
              <w:ind w:left="200"/>
              <w:rPr>
                <w:szCs w:val="20"/>
              </w:rPr>
            </w:pPr>
            <w:r w:rsidRPr="00B41707">
              <w:rPr>
                <w:szCs w:val="20"/>
              </w:rPr>
              <w:t>7 January 2021</w:t>
            </w:r>
          </w:p>
        </w:tc>
        <w:tc>
          <w:tcPr>
            <w:tcW w:w="3028" w:type="dxa"/>
          </w:tcPr>
          <w:p w14:paraId="2E478DE2" w14:textId="77777777" w:rsidR="00B41707" w:rsidRPr="00B41707" w:rsidRDefault="00B41707" w:rsidP="00B41707">
            <w:pPr>
              <w:pStyle w:val="TableParagraph"/>
              <w:spacing w:line="252" w:lineRule="exact"/>
              <w:ind w:left="168"/>
              <w:rPr>
                <w:szCs w:val="20"/>
              </w:rPr>
            </w:pPr>
            <w:r w:rsidRPr="00B41707">
              <w:rPr>
                <w:szCs w:val="20"/>
              </w:rPr>
              <w:t>7 January 2021</w:t>
            </w:r>
          </w:p>
        </w:tc>
        <w:tc>
          <w:tcPr>
            <w:tcW w:w="3029" w:type="dxa"/>
          </w:tcPr>
          <w:p w14:paraId="0A1AED46" w14:textId="77777777" w:rsidR="00B41707" w:rsidRPr="00B41707" w:rsidRDefault="00B41707" w:rsidP="00B41707">
            <w:pPr>
              <w:pStyle w:val="TableParagraph"/>
              <w:spacing w:line="252" w:lineRule="exact"/>
              <w:ind w:left="125"/>
              <w:rPr>
                <w:szCs w:val="20"/>
              </w:rPr>
            </w:pPr>
            <w:r w:rsidRPr="00B41707">
              <w:rPr>
                <w:szCs w:val="20"/>
              </w:rPr>
              <w:t>7 January 2021</w:t>
            </w:r>
          </w:p>
        </w:tc>
      </w:tr>
    </w:tbl>
    <w:p w14:paraId="13875DAF" w14:textId="77777777" w:rsidR="00BB7707" w:rsidRDefault="00BB7707">
      <w:pPr>
        <w:pStyle w:val="BodyText"/>
        <w:spacing w:before="4"/>
        <w:rPr>
          <w:rFonts w:ascii="Times New Roman"/>
          <w:sz w:val="17"/>
        </w:rPr>
      </w:pPr>
    </w:p>
    <w:sectPr w:rsidR="00BB7707" w:rsidSect="00CA4DF7">
      <w:pgSz w:w="11909" w:h="16834" w:code="9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E3A73" w14:textId="77777777" w:rsidR="00A430E8" w:rsidRDefault="00A430E8" w:rsidP="00B13634">
      <w:r>
        <w:separator/>
      </w:r>
    </w:p>
  </w:endnote>
  <w:endnote w:type="continuationSeparator" w:id="0">
    <w:p w14:paraId="138AB566" w14:textId="77777777" w:rsidR="00A430E8" w:rsidRDefault="00A430E8" w:rsidP="00B1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3C614" w14:textId="77777777" w:rsidR="00A430E8" w:rsidRDefault="00A430E8" w:rsidP="00B13634">
      <w:r>
        <w:separator/>
      </w:r>
    </w:p>
  </w:footnote>
  <w:footnote w:type="continuationSeparator" w:id="0">
    <w:p w14:paraId="6D2B2669" w14:textId="77777777" w:rsidR="00A430E8" w:rsidRDefault="00A430E8" w:rsidP="00B13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C73DD"/>
    <w:multiLevelType w:val="multilevel"/>
    <w:tmpl w:val="126287D4"/>
    <w:lvl w:ilvl="0">
      <w:start w:val="2"/>
      <w:numFmt w:val="decimal"/>
      <w:lvlText w:val="%1"/>
      <w:lvlJc w:val="left"/>
      <w:pPr>
        <w:ind w:left="1628" w:hanging="708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28" w:hanging="708"/>
      </w:pPr>
      <w:rPr>
        <w:rFonts w:hint="default"/>
        <w:b/>
        <w:bCs/>
        <w:spacing w:val="-1"/>
        <w:w w:val="99"/>
        <w:lang w:val="en-US" w:eastAsia="en-US" w:bidi="en-US"/>
      </w:rPr>
    </w:lvl>
    <w:lvl w:ilvl="2">
      <w:numFmt w:val="bullet"/>
      <w:lvlText w:val="•"/>
      <w:lvlJc w:val="left"/>
      <w:pPr>
        <w:ind w:left="3553" w:hanging="7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520" w:hanging="7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487" w:hanging="7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54" w:hanging="7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421" w:hanging="7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88" w:hanging="7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355" w:hanging="708"/>
      </w:pPr>
      <w:rPr>
        <w:rFonts w:hint="default"/>
        <w:lang w:val="en-US" w:eastAsia="en-US" w:bidi="en-US"/>
      </w:rPr>
    </w:lvl>
  </w:abstractNum>
  <w:abstractNum w:abstractNumId="1" w15:restartNumberingAfterBreak="0">
    <w:nsid w:val="138F0FF0"/>
    <w:multiLevelType w:val="hybridMultilevel"/>
    <w:tmpl w:val="4A921A62"/>
    <w:lvl w:ilvl="0" w:tplc="4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DF6423"/>
    <w:multiLevelType w:val="hybridMultilevel"/>
    <w:tmpl w:val="9FAE704E"/>
    <w:lvl w:ilvl="0" w:tplc="25708D0C">
      <w:start w:val="1"/>
      <w:numFmt w:val="lowerRoman"/>
      <w:lvlText w:val="%1."/>
      <w:lvlJc w:val="left"/>
      <w:pPr>
        <w:ind w:left="2421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24591562"/>
    <w:multiLevelType w:val="multilevel"/>
    <w:tmpl w:val="53A689C0"/>
    <w:lvl w:ilvl="0">
      <w:start w:val="5"/>
      <w:numFmt w:val="decimal"/>
      <w:lvlText w:val="%1"/>
      <w:lvlJc w:val="left"/>
      <w:pPr>
        <w:ind w:left="1628" w:hanging="708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28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180" w:hanging="540"/>
      </w:pPr>
      <w:rPr>
        <w:rFonts w:ascii="Arial" w:eastAsia="Arial" w:hAnsi="Arial" w:cs="Arial" w:hint="default"/>
        <w:w w:val="9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4204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2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4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52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64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8DD691D"/>
    <w:multiLevelType w:val="hybridMultilevel"/>
    <w:tmpl w:val="9B9E81BE"/>
    <w:lvl w:ilvl="0" w:tplc="4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93C2ADE"/>
    <w:multiLevelType w:val="hybridMultilevel"/>
    <w:tmpl w:val="6134A546"/>
    <w:lvl w:ilvl="0" w:tplc="DD7A0E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6BB6A14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AB486A2A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6A1A03D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E4E26FA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6F544E0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4CE8DC00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98881AA4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8" w:tplc="8CFE6666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9C6B1E"/>
    <w:multiLevelType w:val="hybridMultilevel"/>
    <w:tmpl w:val="6D0CF9F0"/>
    <w:lvl w:ilvl="0" w:tplc="F87C4028">
      <w:numFmt w:val="bullet"/>
      <w:lvlText w:val=""/>
      <w:lvlJc w:val="left"/>
      <w:pPr>
        <w:ind w:left="425" w:hanging="317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3BEA2C8">
      <w:numFmt w:val="bullet"/>
      <w:lvlText w:val="•"/>
      <w:lvlJc w:val="left"/>
      <w:pPr>
        <w:ind w:left="844" w:hanging="317"/>
      </w:pPr>
      <w:rPr>
        <w:rFonts w:hint="default"/>
        <w:lang w:val="en-US" w:eastAsia="en-US" w:bidi="en-US"/>
      </w:rPr>
    </w:lvl>
    <w:lvl w:ilvl="2" w:tplc="852436E0">
      <w:numFmt w:val="bullet"/>
      <w:lvlText w:val="•"/>
      <w:lvlJc w:val="left"/>
      <w:pPr>
        <w:ind w:left="1269" w:hanging="317"/>
      </w:pPr>
      <w:rPr>
        <w:rFonts w:hint="default"/>
        <w:lang w:val="en-US" w:eastAsia="en-US" w:bidi="en-US"/>
      </w:rPr>
    </w:lvl>
    <w:lvl w:ilvl="3" w:tplc="BAB64DD4">
      <w:numFmt w:val="bullet"/>
      <w:lvlText w:val="•"/>
      <w:lvlJc w:val="left"/>
      <w:pPr>
        <w:ind w:left="1694" w:hanging="317"/>
      </w:pPr>
      <w:rPr>
        <w:rFonts w:hint="default"/>
        <w:lang w:val="en-US" w:eastAsia="en-US" w:bidi="en-US"/>
      </w:rPr>
    </w:lvl>
    <w:lvl w:ilvl="4" w:tplc="466E5FE8">
      <w:numFmt w:val="bullet"/>
      <w:lvlText w:val="•"/>
      <w:lvlJc w:val="left"/>
      <w:pPr>
        <w:ind w:left="2119" w:hanging="317"/>
      </w:pPr>
      <w:rPr>
        <w:rFonts w:hint="default"/>
        <w:lang w:val="en-US" w:eastAsia="en-US" w:bidi="en-US"/>
      </w:rPr>
    </w:lvl>
    <w:lvl w:ilvl="5" w:tplc="E42C0906">
      <w:numFmt w:val="bullet"/>
      <w:lvlText w:val="•"/>
      <w:lvlJc w:val="left"/>
      <w:pPr>
        <w:ind w:left="2544" w:hanging="317"/>
      </w:pPr>
      <w:rPr>
        <w:rFonts w:hint="default"/>
        <w:lang w:val="en-US" w:eastAsia="en-US" w:bidi="en-US"/>
      </w:rPr>
    </w:lvl>
    <w:lvl w:ilvl="6" w:tplc="7E307092">
      <w:numFmt w:val="bullet"/>
      <w:lvlText w:val="•"/>
      <w:lvlJc w:val="left"/>
      <w:pPr>
        <w:ind w:left="2968" w:hanging="317"/>
      </w:pPr>
      <w:rPr>
        <w:rFonts w:hint="default"/>
        <w:lang w:val="en-US" w:eastAsia="en-US" w:bidi="en-US"/>
      </w:rPr>
    </w:lvl>
    <w:lvl w:ilvl="7" w:tplc="3440C408">
      <w:numFmt w:val="bullet"/>
      <w:lvlText w:val="•"/>
      <w:lvlJc w:val="left"/>
      <w:pPr>
        <w:ind w:left="3393" w:hanging="317"/>
      </w:pPr>
      <w:rPr>
        <w:rFonts w:hint="default"/>
        <w:lang w:val="en-US" w:eastAsia="en-US" w:bidi="en-US"/>
      </w:rPr>
    </w:lvl>
    <w:lvl w:ilvl="8" w:tplc="F872DC6A">
      <w:numFmt w:val="bullet"/>
      <w:lvlText w:val="•"/>
      <w:lvlJc w:val="left"/>
      <w:pPr>
        <w:ind w:left="3818" w:hanging="317"/>
      </w:pPr>
      <w:rPr>
        <w:rFonts w:hint="default"/>
        <w:lang w:val="en-US" w:eastAsia="en-US" w:bidi="en-US"/>
      </w:rPr>
    </w:lvl>
  </w:abstractNum>
  <w:abstractNum w:abstractNumId="7" w15:restartNumberingAfterBreak="0">
    <w:nsid w:val="43B71486"/>
    <w:multiLevelType w:val="hybridMultilevel"/>
    <w:tmpl w:val="F96E9A3C"/>
    <w:lvl w:ilvl="0" w:tplc="67B2AE6C">
      <w:start w:val="1"/>
      <w:numFmt w:val="decimal"/>
      <w:lvlText w:val="%1."/>
      <w:lvlJc w:val="left"/>
      <w:pPr>
        <w:ind w:left="474" w:hanging="360"/>
      </w:pPr>
      <w:rPr>
        <w:rFonts w:ascii="Arial" w:eastAsia="Arial" w:hAnsi="Arial" w:cs="Arial" w:hint="default"/>
        <w:spacing w:val="-2"/>
        <w:w w:val="96"/>
        <w:sz w:val="28"/>
        <w:szCs w:val="28"/>
        <w:lang w:val="en-US" w:eastAsia="en-US" w:bidi="en-US"/>
      </w:rPr>
    </w:lvl>
    <w:lvl w:ilvl="1" w:tplc="035C20C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en-US"/>
      </w:rPr>
    </w:lvl>
    <w:lvl w:ilvl="2" w:tplc="08A29AF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3" w:tplc="5720E72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4" w:tplc="8FAA057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5" w:tplc="B5BA3CC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en-US"/>
      </w:rPr>
    </w:lvl>
    <w:lvl w:ilvl="6" w:tplc="29864D2A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en-US"/>
      </w:rPr>
    </w:lvl>
    <w:lvl w:ilvl="7" w:tplc="D8AA7FEC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8" w:tplc="21A6467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67D7FBB"/>
    <w:multiLevelType w:val="hybridMultilevel"/>
    <w:tmpl w:val="1EF85108"/>
    <w:lvl w:ilvl="0" w:tplc="B9FECFFA">
      <w:start w:val="1"/>
      <w:numFmt w:val="bullet"/>
      <w:lvlText w:val="-"/>
      <w:lvlJc w:val="left"/>
      <w:pPr>
        <w:ind w:left="43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9080403"/>
    <w:multiLevelType w:val="hybridMultilevel"/>
    <w:tmpl w:val="06F66814"/>
    <w:lvl w:ilvl="0" w:tplc="6526F1D6">
      <w:numFmt w:val="bullet"/>
      <w:lvlText w:val=""/>
      <w:lvlJc w:val="left"/>
      <w:pPr>
        <w:ind w:left="425" w:hanging="317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3F401EE">
      <w:numFmt w:val="bullet"/>
      <w:lvlText w:val="•"/>
      <w:lvlJc w:val="left"/>
      <w:pPr>
        <w:ind w:left="844" w:hanging="317"/>
      </w:pPr>
      <w:rPr>
        <w:rFonts w:hint="default"/>
        <w:lang w:val="en-US" w:eastAsia="en-US" w:bidi="en-US"/>
      </w:rPr>
    </w:lvl>
    <w:lvl w:ilvl="2" w:tplc="5DF6FAE8">
      <w:numFmt w:val="bullet"/>
      <w:lvlText w:val="•"/>
      <w:lvlJc w:val="left"/>
      <w:pPr>
        <w:ind w:left="1269" w:hanging="317"/>
      </w:pPr>
      <w:rPr>
        <w:rFonts w:hint="default"/>
        <w:lang w:val="en-US" w:eastAsia="en-US" w:bidi="en-US"/>
      </w:rPr>
    </w:lvl>
    <w:lvl w:ilvl="3" w:tplc="5A585092">
      <w:numFmt w:val="bullet"/>
      <w:lvlText w:val="•"/>
      <w:lvlJc w:val="left"/>
      <w:pPr>
        <w:ind w:left="1694" w:hanging="317"/>
      </w:pPr>
      <w:rPr>
        <w:rFonts w:hint="default"/>
        <w:lang w:val="en-US" w:eastAsia="en-US" w:bidi="en-US"/>
      </w:rPr>
    </w:lvl>
    <w:lvl w:ilvl="4" w:tplc="7172822E">
      <w:numFmt w:val="bullet"/>
      <w:lvlText w:val="•"/>
      <w:lvlJc w:val="left"/>
      <w:pPr>
        <w:ind w:left="2119" w:hanging="317"/>
      </w:pPr>
      <w:rPr>
        <w:rFonts w:hint="default"/>
        <w:lang w:val="en-US" w:eastAsia="en-US" w:bidi="en-US"/>
      </w:rPr>
    </w:lvl>
    <w:lvl w:ilvl="5" w:tplc="BD12F42C">
      <w:numFmt w:val="bullet"/>
      <w:lvlText w:val="•"/>
      <w:lvlJc w:val="left"/>
      <w:pPr>
        <w:ind w:left="2544" w:hanging="317"/>
      </w:pPr>
      <w:rPr>
        <w:rFonts w:hint="default"/>
        <w:lang w:val="en-US" w:eastAsia="en-US" w:bidi="en-US"/>
      </w:rPr>
    </w:lvl>
    <w:lvl w:ilvl="6" w:tplc="DAB4D50E">
      <w:numFmt w:val="bullet"/>
      <w:lvlText w:val="•"/>
      <w:lvlJc w:val="left"/>
      <w:pPr>
        <w:ind w:left="2968" w:hanging="317"/>
      </w:pPr>
      <w:rPr>
        <w:rFonts w:hint="default"/>
        <w:lang w:val="en-US" w:eastAsia="en-US" w:bidi="en-US"/>
      </w:rPr>
    </w:lvl>
    <w:lvl w:ilvl="7" w:tplc="16A4E542">
      <w:numFmt w:val="bullet"/>
      <w:lvlText w:val="•"/>
      <w:lvlJc w:val="left"/>
      <w:pPr>
        <w:ind w:left="3393" w:hanging="317"/>
      </w:pPr>
      <w:rPr>
        <w:rFonts w:hint="default"/>
        <w:lang w:val="en-US" w:eastAsia="en-US" w:bidi="en-US"/>
      </w:rPr>
    </w:lvl>
    <w:lvl w:ilvl="8" w:tplc="D0EEC598">
      <w:numFmt w:val="bullet"/>
      <w:lvlText w:val="•"/>
      <w:lvlJc w:val="left"/>
      <w:pPr>
        <w:ind w:left="3818" w:hanging="317"/>
      </w:pPr>
      <w:rPr>
        <w:rFonts w:hint="default"/>
        <w:lang w:val="en-US" w:eastAsia="en-US" w:bidi="en-US"/>
      </w:rPr>
    </w:lvl>
  </w:abstractNum>
  <w:abstractNum w:abstractNumId="10" w15:restartNumberingAfterBreak="0">
    <w:nsid w:val="4C97719B"/>
    <w:multiLevelType w:val="hybridMultilevel"/>
    <w:tmpl w:val="527CC338"/>
    <w:lvl w:ilvl="0" w:tplc="25708D0C">
      <w:start w:val="1"/>
      <w:numFmt w:val="lowerRoman"/>
      <w:lvlText w:val="%1."/>
      <w:lvlJc w:val="left"/>
      <w:pPr>
        <w:ind w:left="2421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5B9C37CE"/>
    <w:multiLevelType w:val="hybridMultilevel"/>
    <w:tmpl w:val="45E48B24"/>
    <w:lvl w:ilvl="0" w:tplc="63D2C58E">
      <w:start w:val="1"/>
      <w:numFmt w:val="lowerRoman"/>
      <w:lvlText w:val="%1."/>
      <w:lvlJc w:val="left"/>
      <w:pPr>
        <w:ind w:left="825" w:hanging="452"/>
        <w:jc w:val="right"/>
      </w:pPr>
      <w:rPr>
        <w:rFonts w:ascii="Arial" w:eastAsia="Arial" w:hAnsi="Arial" w:cs="Arial" w:hint="default"/>
        <w:spacing w:val="0"/>
        <w:w w:val="101"/>
        <w:sz w:val="18"/>
        <w:szCs w:val="18"/>
        <w:lang w:val="en-US" w:eastAsia="en-US" w:bidi="ar-SA"/>
      </w:rPr>
    </w:lvl>
    <w:lvl w:ilvl="1" w:tplc="843EC4D6">
      <w:numFmt w:val="bullet"/>
      <w:lvlText w:val="•"/>
      <w:lvlJc w:val="left"/>
      <w:pPr>
        <w:ind w:left="1538" w:hanging="452"/>
      </w:pPr>
      <w:rPr>
        <w:rFonts w:hint="default"/>
        <w:lang w:val="en-US" w:eastAsia="en-US" w:bidi="ar-SA"/>
      </w:rPr>
    </w:lvl>
    <w:lvl w:ilvl="2" w:tplc="E5DA6D24">
      <w:numFmt w:val="bullet"/>
      <w:lvlText w:val="•"/>
      <w:lvlJc w:val="left"/>
      <w:pPr>
        <w:ind w:left="2257" w:hanging="452"/>
      </w:pPr>
      <w:rPr>
        <w:rFonts w:hint="default"/>
        <w:lang w:val="en-US" w:eastAsia="en-US" w:bidi="ar-SA"/>
      </w:rPr>
    </w:lvl>
    <w:lvl w:ilvl="3" w:tplc="7A488516">
      <w:numFmt w:val="bullet"/>
      <w:lvlText w:val="•"/>
      <w:lvlJc w:val="left"/>
      <w:pPr>
        <w:ind w:left="2975" w:hanging="452"/>
      </w:pPr>
      <w:rPr>
        <w:rFonts w:hint="default"/>
        <w:lang w:val="en-US" w:eastAsia="en-US" w:bidi="ar-SA"/>
      </w:rPr>
    </w:lvl>
    <w:lvl w:ilvl="4" w:tplc="28828556">
      <w:numFmt w:val="bullet"/>
      <w:lvlText w:val="•"/>
      <w:lvlJc w:val="left"/>
      <w:pPr>
        <w:ind w:left="3694" w:hanging="452"/>
      </w:pPr>
      <w:rPr>
        <w:rFonts w:hint="default"/>
        <w:lang w:val="en-US" w:eastAsia="en-US" w:bidi="ar-SA"/>
      </w:rPr>
    </w:lvl>
    <w:lvl w:ilvl="5" w:tplc="D19CF37E">
      <w:numFmt w:val="bullet"/>
      <w:lvlText w:val="•"/>
      <w:lvlJc w:val="left"/>
      <w:pPr>
        <w:ind w:left="4412" w:hanging="452"/>
      </w:pPr>
      <w:rPr>
        <w:rFonts w:hint="default"/>
        <w:lang w:val="en-US" w:eastAsia="en-US" w:bidi="ar-SA"/>
      </w:rPr>
    </w:lvl>
    <w:lvl w:ilvl="6" w:tplc="C9C661C6">
      <w:numFmt w:val="bullet"/>
      <w:lvlText w:val="•"/>
      <w:lvlJc w:val="left"/>
      <w:pPr>
        <w:ind w:left="5131" w:hanging="452"/>
      </w:pPr>
      <w:rPr>
        <w:rFonts w:hint="default"/>
        <w:lang w:val="en-US" w:eastAsia="en-US" w:bidi="ar-SA"/>
      </w:rPr>
    </w:lvl>
    <w:lvl w:ilvl="7" w:tplc="83607C2A">
      <w:numFmt w:val="bullet"/>
      <w:lvlText w:val="•"/>
      <w:lvlJc w:val="left"/>
      <w:pPr>
        <w:ind w:left="5849" w:hanging="452"/>
      </w:pPr>
      <w:rPr>
        <w:rFonts w:hint="default"/>
        <w:lang w:val="en-US" w:eastAsia="en-US" w:bidi="ar-SA"/>
      </w:rPr>
    </w:lvl>
    <w:lvl w:ilvl="8" w:tplc="BAA01D62">
      <w:numFmt w:val="bullet"/>
      <w:lvlText w:val="•"/>
      <w:lvlJc w:val="left"/>
      <w:pPr>
        <w:ind w:left="6568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5E925AF9"/>
    <w:multiLevelType w:val="multilevel"/>
    <w:tmpl w:val="F9D63BC8"/>
    <w:lvl w:ilvl="0">
      <w:start w:val="3"/>
      <w:numFmt w:val="decimal"/>
      <w:lvlText w:val="%1"/>
      <w:lvlJc w:val="left"/>
      <w:pPr>
        <w:ind w:left="1628" w:hanging="708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28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180" w:hanging="540"/>
      </w:pPr>
      <w:rPr>
        <w:rFonts w:ascii="Arial" w:eastAsia="Arial" w:hAnsi="Arial" w:cs="Arial" w:hint="default"/>
        <w:w w:val="9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4204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2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4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52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64" w:hanging="540"/>
      </w:pPr>
      <w:rPr>
        <w:rFonts w:hint="default"/>
        <w:lang w:val="en-US" w:eastAsia="en-US" w:bidi="en-US"/>
      </w:rPr>
    </w:lvl>
  </w:abstractNum>
  <w:abstractNum w:abstractNumId="13" w15:restartNumberingAfterBreak="0">
    <w:nsid w:val="666B658F"/>
    <w:multiLevelType w:val="hybridMultilevel"/>
    <w:tmpl w:val="B328891C"/>
    <w:lvl w:ilvl="0" w:tplc="25708D0C">
      <w:start w:val="1"/>
      <w:numFmt w:val="lowerRoman"/>
      <w:lvlText w:val="%1."/>
      <w:lvlJc w:val="left"/>
      <w:pPr>
        <w:ind w:left="2421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6830121"/>
    <w:multiLevelType w:val="hybridMultilevel"/>
    <w:tmpl w:val="F96E9A3C"/>
    <w:lvl w:ilvl="0" w:tplc="67B2AE6C">
      <w:start w:val="1"/>
      <w:numFmt w:val="decimal"/>
      <w:lvlText w:val="%1."/>
      <w:lvlJc w:val="left"/>
      <w:pPr>
        <w:ind w:left="474" w:hanging="360"/>
      </w:pPr>
      <w:rPr>
        <w:rFonts w:ascii="Arial" w:eastAsia="Arial" w:hAnsi="Arial" w:cs="Arial" w:hint="default"/>
        <w:spacing w:val="-2"/>
        <w:w w:val="96"/>
        <w:sz w:val="28"/>
        <w:szCs w:val="28"/>
        <w:lang w:val="en-US" w:eastAsia="en-US" w:bidi="en-US"/>
      </w:rPr>
    </w:lvl>
    <w:lvl w:ilvl="1" w:tplc="035C20C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en-US"/>
      </w:rPr>
    </w:lvl>
    <w:lvl w:ilvl="2" w:tplc="08A29AF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3" w:tplc="5720E728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4" w:tplc="8FAA057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5" w:tplc="B5BA3CC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en-US"/>
      </w:rPr>
    </w:lvl>
    <w:lvl w:ilvl="6" w:tplc="29864D2A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en-US"/>
      </w:rPr>
    </w:lvl>
    <w:lvl w:ilvl="7" w:tplc="D8AA7FEC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8" w:tplc="21A6467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B9F7500"/>
    <w:multiLevelType w:val="hybridMultilevel"/>
    <w:tmpl w:val="C48A6666"/>
    <w:lvl w:ilvl="0" w:tplc="4409001B">
      <w:start w:val="1"/>
      <w:numFmt w:val="lowerRoman"/>
      <w:lvlText w:val="%1."/>
      <w:lvlJc w:val="right"/>
      <w:pPr>
        <w:ind w:left="2421" w:hanging="360"/>
      </w:p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7138453E"/>
    <w:multiLevelType w:val="multilevel"/>
    <w:tmpl w:val="514C3C70"/>
    <w:lvl w:ilvl="0">
      <w:start w:val="4"/>
      <w:numFmt w:val="decimal"/>
      <w:lvlText w:val="%1.0"/>
      <w:lvlJc w:val="left"/>
      <w:pPr>
        <w:ind w:left="12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800"/>
      </w:pPr>
      <w:rPr>
        <w:rFonts w:hint="default"/>
      </w:rPr>
    </w:lvl>
  </w:abstractNum>
  <w:abstractNum w:abstractNumId="17" w15:restartNumberingAfterBreak="0">
    <w:nsid w:val="721A27ED"/>
    <w:multiLevelType w:val="hybridMultilevel"/>
    <w:tmpl w:val="BC1E5E34"/>
    <w:lvl w:ilvl="0" w:tplc="7CC2AF6E">
      <w:start w:val="1"/>
      <w:numFmt w:val="decimal"/>
      <w:lvlText w:val="%1."/>
      <w:lvlJc w:val="left"/>
      <w:pPr>
        <w:ind w:left="474" w:hanging="360"/>
      </w:pPr>
      <w:rPr>
        <w:rFonts w:ascii="Arial" w:eastAsia="Arial" w:hAnsi="Arial" w:cs="Arial" w:hint="default"/>
        <w:spacing w:val="-2"/>
        <w:w w:val="96"/>
        <w:sz w:val="28"/>
        <w:szCs w:val="28"/>
        <w:lang w:val="en-US" w:eastAsia="en-US" w:bidi="en-US"/>
      </w:rPr>
    </w:lvl>
    <w:lvl w:ilvl="1" w:tplc="AC0CD0A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en-US"/>
      </w:rPr>
    </w:lvl>
    <w:lvl w:ilvl="2" w:tplc="9B6854D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en-US"/>
      </w:rPr>
    </w:lvl>
    <w:lvl w:ilvl="3" w:tplc="CC86C90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4" w:tplc="C7464162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5" w:tplc="D354B37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en-US"/>
      </w:rPr>
    </w:lvl>
    <w:lvl w:ilvl="6" w:tplc="0B0AC478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en-US"/>
      </w:rPr>
    </w:lvl>
    <w:lvl w:ilvl="7" w:tplc="C3B463F8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8" w:tplc="85DEFDE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AF97DCE"/>
    <w:multiLevelType w:val="multilevel"/>
    <w:tmpl w:val="D52EC06E"/>
    <w:lvl w:ilvl="0">
      <w:start w:val="4"/>
      <w:numFmt w:val="decimal"/>
      <w:lvlText w:val="%1"/>
      <w:lvlJc w:val="left"/>
      <w:pPr>
        <w:ind w:left="1628" w:hanging="708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28" w:hanging="70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180" w:hanging="540"/>
      </w:pPr>
      <w:rPr>
        <w:rFonts w:ascii="Arial" w:eastAsia="Arial" w:hAnsi="Arial" w:cs="Arial" w:hint="default"/>
        <w:w w:val="9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4204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2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4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252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64" w:hanging="540"/>
      </w:pPr>
      <w:rPr>
        <w:rFonts w:hint="default"/>
        <w:lang w:val="en-US" w:eastAsia="en-US" w:bidi="en-US"/>
      </w:rPr>
    </w:lvl>
  </w:abstractNum>
  <w:abstractNum w:abstractNumId="19" w15:restartNumberingAfterBreak="0">
    <w:nsid w:val="7FA47B62"/>
    <w:multiLevelType w:val="hybridMultilevel"/>
    <w:tmpl w:val="885C9540"/>
    <w:lvl w:ilvl="0" w:tplc="539A9DE4">
      <w:numFmt w:val="bullet"/>
      <w:lvlText w:val=""/>
      <w:lvlJc w:val="left"/>
      <w:pPr>
        <w:ind w:left="389" w:hanging="28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994264C">
      <w:numFmt w:val="bullet"/>
      <w:lvlText w:val="•"/>
      <w:lvlJc w:val="left"/>
      <w:pPr>
        <w:ind w:left="808" w:hanging="281"/>
      </w:pPr>
      <w:rPr>
        <w:rFonts w:hint="default"/>
        <w:lang w:val="en-US" w:eastAsia="en-US" w:bidi="en-US"/>
      </w:rPr>
    </w:lvl>
    <w:lvl w:ilvl="2" w:tplc="9D94CAB0">
      <w:numFmt w:val="bullet"/>
      <w:lvlText w:val="•"/>
      <w:lvlJc w:val="left"/>
      <w:pPr>
        <w:ind w:left="1237" w:hanging="281"/>
      </w:pPr>
      <w:rPr>
        <w:rFonts w:hint="default"/>
        <w:lang w:val="en-US" w:eastAsia="en-US" w:bidi="en-US"/>
      </w:rPr>
    </w:lvl>
    <w:lvl w:ilvl="3" w:tplc="62A4890A">
      <w:numFmt w:val="bullet"/>
      <w:lvlText w:val="•"/>
      <w:lvlJc w:val="left"/>
      <w:pPr>
        <w:ind w:left="1666" w:hanging="281"/>
      </w:pPr>
      <w:rPr>
        <w:rFonts w:hint="default"/>
        <w:lang w:val="en-US" w:eastAsia="en-US" w:bidi="en-US"/>
      </w:rPr>
    </w:lvl>
    <w:lvl w:ilvl="4" w:tplc="C2F22FC2">
      <w:numFmt w:val="bullet"/>
      <w:lvlText w:val="•"/>
      <w:lvlJc w:val="left"/>
      <w:pPr>
        <w:ind w:left="2095" w:hanging="281"/>
      </w:pPr>
      <w:rPr>
        <w:rFonts w:hint="default"/>
        <w:lang w:val="en-US" w:eastAsia="en-US" w:bidi="en-US"/>
      </w:rPr>
    </w:lvl>
    <w:lvl w:ilvl="5" w:tplc="A9C21A5A"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en-US"/>
      </w:rPr>
    </w:lvl>
    <w:lvl w:ilvl="6" w:tplc="71F41484">
      <w:numFmt w:val="bullet"/>
      <w:lvlText w:val="•"/>
      <w:lvlJc w:val="left"/>
      <w:pPr>
        <w:ind w:left="2952" w:hanging="281"/>
      </w:pPr>
      <w:rPr>
        <w:rFonts w:hint="default"/>
        <w:lang w:val="en-US" w:eastAsia="en-US" w:bidi="en-US"/>
      </w:rPr>
    </w:lvl>
    <w:lvl w:ilvl="7" w:tplc="8356E384">
      <w:numFmt w:val="bullet"/>
      <w:lvlText w:val="•"/>
      <w:lvlJc w:val="left"/>
      <w:pPr>
        <w:ind w:left="3381" w:hanging="281"/>
      </w:pPr>
      <w:rPr>
        <w:rFonts w:hint="default"/>
        <w:lang w:val="en-US" w:eastAsia="en-US" w:bidi="en-US"/>
      </w:rPr>
    </w:lvl>
    <w:lvl w:ilvl="8" w:tplc="E1F88816">
      <w:numFmt w:val="bullet"/>
      <w:lvlText w:val="•"/>
      <w:lvlJc w:val="left"/>
      <w:pPr>
        <w:ind w:left="3810" w:hanging="28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0"/>
  </w:num>
  <w:num w:numId="8">
    <w:abstractNumId w:val="17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 w:numId="13">
    <w:abstractNumId w:val="14"/>
  </w:num>
  <w:num w:numId="14">
    <w:abstractNumId w:val="15"/>
  </w:num>
  <w:num w:numId="15">
    <w:abstractNumId w:val="13"/>
  </w:num>
  <w:num w:numId="16">
    <w:abstractNumId w:val="2"/>
  </w:num>
  <w:num w:numId="17">
    <w:abstractNumId w:val="10"/>
  </w:num>
  <w:num w:numId="18">
    <w:abstractNumId w:val="16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07"/>
    <w:rsid w:val="000B76B7"/>
    <w:rsid w:val="00114AAB"/>
    <w:rsid w:val="00131239"/>
    <w:rsid w:val="00132553"/>
    <w:rsid w:val="001358F1"/>
    <w:rsid w:val="00166A14"/>
    <w:rsid w:val="0017405E"/>
    <w:rsid w:val="001817DA"/>
    <w:rsid w:val="001A6833"/>
    <w:rsid w:val="001B2B71"/>
    <w:rsid w:val="00204CD1"/>
    <w:rsid w:val="002560A5"/>
    <w:rsid w:val="00275536"/>
    <w:rsid w:val="002C5BA7"/>
    <w:rsid w:val="00316DF9"/>
    <w:rsid w:val="00355FB5"/>
    <w:rsid w:val="00361D5E"/>
    <w:rsid w:val="0041017C"/>
    <w:rsid w:val="00416445"/>
    <w:rsid w:val="00457D55"/>
    <w:rsid w:val="004C4263"/>
    <w:rsid w:val="004D03AA"/>
    <w:rsid w:val="005D3933"/>
    <w:rsid w:val="00665AB4"/>
    <w:rsid w:val="00671BCF"/>
    <w:rsid w:val="006D0333"/>
    <w:rsid w:val="00770D57"/>
    <w:rsid w:val="007A2108"/>
    <w:rsid w:val="008064E4"/>
    <w:rsid w:val="00842376"/>
    <w:rsid w:val="008F28B5"/>
    <w:rsid w:val="008F42A5"/>
    <w:rsid w:val="009325FC"/>
    <w:rsid w:val="00965796"/>
    <w:rsid w:val="009977B9"/>
    <w:rsid w:val="009A5C6C"/>
    <w:rsid w:val="009D65F1"/>
    <w:rsid w:val="00A430E8"/>
    <w:rsid w:val="00AB2BCB"/>
    <w:rsid w:val="00B13634"/>
    <w:rsid w:val="00B41707"/>
    <w:rsid w:val="00B42302"/>
    <w:rsid w:val="00B459A6"/>
    <w:rsid w:val="00B81B9C"/>
    <w:rsid w:val="00BB7707"/>
    <w:rsid w:val="00BC5A2D"/>
    <w:rsid w:val="00BE747A"/>
    <w:rsid w:val="00C230F6"/>
    <w:rsid w:val="00C42BC2"/>
    <w:rsid w:val="00CA4DF7"/>
    <w:rsid w:val="00CA6D09"/>
    <w:rsid w:val="00CF40EC"/>
    <w:rsid w:val="00D0755C"/>
    <w:rsid w:val="00D219A7"/>
    <w:rsid w:val="00D2475F"/>
    <w:rsid w:val="00DD5F7D"/>
    <w:rsid w:val="00F07E06"/>
    <w:rsid w:val="00F401B9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1FF4"/>
  <w15:docId w15:val="{E3F4D836-F818-4A9C-9EF6-A8ECF749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628" w:hanging="7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0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1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4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33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38E01F369544A137B89AE9B36B3A" ma:contentTypeVersion="5" ma:contentTypeDescription="Create a new document." ma:contentTypeScope="" ma:versionID="b7708a8d1522b3249dfb7d6395e8f13e">
  <xsd:schema xmlns:xsd="http://www.w3.org/2001/XMLSchema" xmlns:xs="http://www.w3.org/2001/XMLSchema" xmlns:p="http://schemas.microsoft.com/office/2006/metadata/properties" xmlns:ns2="a779a943-2ca4-4369-bae4-0412d74fb5a2" targetNamespace="http://schemas.microsoft.com/office/2006/metadata/properties" ma:root="true" ma:fieldsID="d9be5e1d291a8024d9b159588e88d89f" ns2:_="">
    <xsd:import namespace="a779a943-2ca4-4369-bae4-0412d74f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a943-2ca4-4369-bae4-0412d74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8CFF0-B7B1-4506-9E4B-21F9DDC0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9a943-2ca4-4369-bae4-0412d74f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F5168-D01B-4961-8B2D-939A3DA51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404D2-7EBC-40FB-87AF-1D32D2A2C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Mohd Zulkifly Rawawi</dc:creator>
  <cp:lastModifiedBy>Mohammad Khairul Hakimin Zainoor</cp:lastModifiedBy>
  <cp:revision>2</cp:revision>
  <dcterms:created xsi:type="dcterms:W3CDTF">2021-03-22T12:08:00Z</dcterms:created>
  <dcterms:modified xsi:type="dcterms:W3CDTF">2021-03-22T12:08:00Z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2021-01-07T00:00:00Z</vt:filetime>
  </property>
  <property fmtid="{D5CDD505-2E9C-101B-9397-08002B2CF9AE}" pid="5" name="ContentTypeId">
    <vt:lpwstr>0x010100D8BB38E01F369544A137B89AE9B36B3A</vt:lpwstr>
  </property>
</Properties>
</file>