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86F5C" w14:textId="77777777" w:rsidR="00E3440D" w:rsidRDefault="007A4041" w:rsidP="00520916">
      <w:pPr>
        <w:spacing w:before="72"/>
        <w:ind w:left="3469" w:right="3839" w:firstLine="131"/>
        <w:jc w:val="center"/>
        <w:rPr>
          <w:b/>
          <w:sz w:val="24"/>
        </w:rPr>
      </w:pPr>
      <w:bookmarkStart w:id="0" w:name="_Hlk34747897"/>
      <w:r>
        <w:rPr>
          <w:b/>
          <w:sz w:val="24"/>
        </w:rPr>
        <w:t>RINGKASAN EKSEKUTIF</w:t>
      </w:r>
    </w:p>
    <w:p w14:paraId="2034D811" w14:textId="77777777" w:rsidR="00354F03" w:rsidRDefault="00354F03" w:rsidP="00E3440D">
      <w:pPr>
        <w:spacing w:before="72"/>
        <w:ind w:left="3469" w:right="3839"/>
        <w:jc w:val="center"/>
        <w:rPr>
          <w:b/>
          <w:sz w:val="24"/>
        </w:rPr>
      </w:pPr>
    </w:p>
    <w:p w14:paraId="2651CE22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723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530"/>
        <w:gridCol w:w="1337"/>
        <w:gridCol w:w="450"/>
        <w:gridCol w:w="2533"/>
        <w:gridCol w:w="4487"/>
        <w:gridCol w:w="103"/>
      </w:tblGrid>
      <w:tr w:rsidR="009B5074" w:rsidRPr="00A85040" w14:paraId="7ECBD1BC" w14:textId="77777777" w:rsidTr="00DB6598">
        <w:trPr>
          <w:gridAfter w:val="1"/>
          <w:wAfter w:w="103" w:type="dxa"/>
          <w:trHeight w:val="950"/>
        </w:trPr>
        <w:tc>
          <w:tcPr>
            <w:tcW w:w="3150" w:type="dxa"/>
            <w:gridSpan w:val="3"/>
          </w:tcPr>
          <w:p w14:paraId="2B5DAC8B" w14:textId="77777777" w:rsidR="009B5074" w:rsidRPr="00A85040" w:rsidRDefault="007A4041">
            <w:pPr>
              <w:pStyle w:val="TableParagraph"/>
              <w:spacing w:before="60"/>
              <w:ind w:left="107"/>
              <w:rPr>
                <w:b/>
              </w:rPr>
            </w:pPr>
            <w:r w:rsidRPr="00A85040">
              <w:rPr>
                <w:b/>
              </w:rPr>
              <w:t>TAJUK KERTAS KERJA</w:t>
            </w:r>
          </w:p>
        </w:tc>
        <w:tc>
          <w:tcPr>
            <w:tcW w:w="450" w:type="dxa"/>
          </w:tcPr>
          <w:p w14:paraId="43B12132" w14:textId="77777777" w:rsidR="009B5074" w:rsidRPr="00A85040" w:rsidRDefault="007A4041">
            <w:pPr>
              <w:pStyle w:val="TableParagraph"/>
              <w:spacing w:before="60"/>
              <w:ind w:right="131"/>
              <w:jc w:val="right"/>
              <w:rPr>
                <w:b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7D5346B0" w14:textId="7BF89A1C" w:rsidR="009B5074" w:rsidRPr="008118DB" w:rsidRDefault="008118DB" w:rsidP="00BF4FBC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jc w:val="both"/>
              <w:rPr>
                <w:bCs/>
              </w:rPr>
            </w:pPr>
            <w:proofErr w:type="spellStart"/>
            <w:r w:rsidRPr="008118DB">
              <w:rPr>
                <w:bCs/>
              </w:rPr>
              <w:t>Permohonan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Peruntukan</w:t>
            </w:r>
            <w:proofErr w:type="spellEnd"/>
            <w:r w:rsidRPr="008118DB">
              <w:rPr>
                <w:bCs/>
              </w:rPr>
              <w:t xml:space="preserve"> / </w:t>
            </w:r>
            <w:proofErr w:type="spellStart"/>
            <w:r w:rsidRPr="008118DB">
              <w:rPr>
                <w:bCs/>
              </w:rPr>
              <w:t>Bajet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Bagi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Perkhidmatan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Penyelenggaraan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Mencuci</w:t>
            </w:r>
            <w:proofErr w:type="spellEnd"/>
            <w:r w:rsidRPr="008118DB">
              <w:rPr>
                <w:bCs/>
              </w:rPr>
              <w:t xml:space="preserve"> Dan </w:t>
            </w:r>
            <w:proofErr w:type="spellStart"/>
            <w:r w:rsidRPr="008118DB">
              <w:rPr>
                <w:bCs/>
              </w:rPr>
              <w:t>Membersih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Secara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Kontrak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="00A3424A">
              <w:rPr>
                <w:bCs/>
              </w:rPr>
              <w:t>bagi</w:t>
            </w:r>
            <w:proofErr w:type="spellEnd"/>
            <w:r w:rsidR="00A3424A">
              <w:rPr>
                <w:bCs/>
              </w:rPr>
              <w:t xml:space="preserve"> </w:t>
            </w:r>
            <w:proofErr w:type="spellStart"/>
            <w:r w:rsidR="00A3424A">
              <w:rPr>
                <w:bCs/>
              </w:rPr>
              <w:t>tahun</w:t>
            </w:r>
            <w:proofErr w:type="spellEnd"/>
            <w:r w:rsidR="00A3424A">
              <w:rPr>
                <w:bCs/>
              </w:rPr>
              <w:t xml:space="preserve"> 2021 </w:t>
            </w:r>
            <w:bookmarkStart w:id="1" w:name="_GoBack"/>
            <w:bookmarkEnd w:id="1"/>
            <w:r w:rsidRPr="008118DB">
              <w:rPr>
                <w:bCs/>
              </w:rPr>
              <w:t xml:space="preserve">Di </w:t>
            </w:r>
            <w:proofErr w:type="spellStart"/>
            <w:r w:rsidRPr="008118DB">
              <w:rPr>
                <w:bCs/>
              </w:rPr>
              <w:t>Bangunan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Pejabat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Perbadanan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Produktiviti</w:t>
            </w:r>
            <w:proofErr w:type="spellEnd"/>
            <w:r w:rsidRPr="008118DB">
              <w:rPr>
                <w:bCs/>
              </w:rPr>
              <w:t xml:space="preserve"> Malaysia (</w:t>
            </w:r>
            <w:proofErr w:type="spellStart"/>
            <w:r w:rsidRPr="008118DB">
              <w:rPr>
                <w:bCs/>
              </w:rPr>
              <w:t>Mpc</w:t>
            </w:r>
            <w:proofErr w:type="spellEnd"/>
            <w:r w:rsidRPr="008118DB">
              <w:rPr>
                <w:bCs/>
              </w:rPr>
              <w:t xml:space="preserve">) </w:t>
            </w:r>
            <w:proofErr w:type="spellStart"/>
            <w:r w:rsidRPr="008118DB">
              <w:rPr>
                <w:bCs/>
              </w:rPr>
              <w:t>Petaling</w:t>
            </w:r>
            <w:proofErr w:type="spellEnd"/>
            <w:r w:rsidRPr="008118DB">
              <w:rPr>
                <w:bCs/>
              </w:rPr>
              <w:t xml:space="preserve"> Jaya, Selangor </w:t>
            </w:r>
            <w:proofErr w:type="spellStart"/>
            <w:r w:rsidRPr="008118DB">
              <w:rPr>
                <w:bCs/>
              </w:rPr>
              <w:t>Darul</w:t>
            </w:r>
            <w:proofErr w:type="spellEnd"/>
            <w:r w:rsidRPr="008118DB">
              <w:rPr>
                <w:bCs/>
              </w:rPr>
              <w:t xml:space="preserve"> Ehsan</w:t>
            </w:r>
            <w:r w:rsidR="003D552B">
              <w:rPr>
                <w:bCs/>
              </w:rPr>
              <w:t>.</w:t>
            </w:r>
          </w:p>
        </w:tc>
      </w:tr>
      <w:tr w:rsidR="007A3C9C" w:rsidRPr="00A85040" w14:paraId="58517919" w14:textId="77777777" w:rsidTr="00DB6598">
        <w:trPr>
          <w:gridAfter w:val="1"/>
          <w:wAfter w:w="103" w:type="dxa"/>
          <w:trHeight w:val="532"/>
        </w:trPr>
        <w:tc>
          <w:tcPr>
            <w:tcW w:w="3150" w:type="dxa"/>
            <w:gridSpan w:val="3"/>
          </w:tcPr>
          <w:p w14:paraId="6C3A069D" w14:textId="77777777" w:rsidR="007A3C9C" w:rsidRPr="00A85040" w:rsidRDefault="007A3C9C">
            <w:pPr>
              <w:pStyle w:val="TableParagraph"/>
              <w:ind w:left="107"/>
              <w:rPr>
                <w:b/>
              </w:rPr>
            </w:pPr>
            <w:r w:rsidRPr="00A85040">
              <w:rPr>
                <w:b/>
              </w:rPr>
              <w:t>LATAR BELAKANG</w:t>
            </w:r>
          </w:p>
        </w:tc>
        <w:tc>
          <w:tcPr>
            <w:tcW w:w="450" w:type="dxa"/>
          </w:tcPr>
          <w:p w14:paraId="091CB5D7" w14:textId="77777777" w:rsidR="007A3C9C" w:rsidRPr="00A85040" w:rsidRDefault="007A3C9C">
            <w:pPr>
              <w:pStyle w:val="TableParagraph"/>
              <w:ind w:right="131"/>
              <w:jc w:val="right"/>
              <w:rPr>
                <w:b/>
                <w:w w:val="99"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66737EA1" w14:textId="2EE9C889" w:rsidR="0032510B" w:rsidRDefault="0032510B" w:rsidP="0032510B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</w:pP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>
              <w:t>Mencuci</w:t>
            </w:r>
            <w:proofErr w:type="spellEnd"/>
            <w:r>
              <w:t xml:space="preserve"> dan </w:t>
            </w:r>
            <w:proofErr w:type="spellStart"/>
            <w:r>
              <w:t>Membersih</w:t>
            </w:r>
            <w:proofErr w:type="spellEnd"/>
            <w:r>
              <w:t xml:space="preserve"> di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Pejabat</w:t>
            </w:r>
            <w:proofErr w:type="spellEnd"/>
            <w:r>
              <w:t xml:space="preserve"> MPC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oleh </w:t>
            </w:r>
            <w:proofErr w:type="spellStart"/>
            <w:r>
              <w:t>syarikat</w:t>
            </w:r>
            <w:proofErr w:type="spellEnd"/>
            <w:r>
              <w:t xml:space="preserve"> </w:t>
            </w:r>
            <w:proofErr w:type="spellStart"/>
            <w:r>
              <w:t>Kariah</w:t>
            </w:r>
            <w:proofErr w:type="spellEnd"/>
            <w:r>
              <w:t xml:space="preserve"> </w:t>
            </w:r>
            <w:proofErr w:type="spellStart"/>
            <w:r>
              <w:t>Berjasa</w:t>
            </w:r>
            <w:proofErr w:type="spellEnd"/>
            <w:r>
              <w:t xml:space="preserve"> </w:t>
            </w:r>
            <w:proofErr w:type="spellStart"/>
            <w:r>
              <w:t>Sdn</w:t>
            </w:r>
            <w:proofErr w:type="spellEnd"/>
            <w:r>
              <w:t xml:space="preserve"> Bhd</w:t>
            </w:r>
            <w:r w:rsidR="003D552B">
              <w:t>.</w:t>
            </w:r>
          </w:p>
          <w:p w14:paraId="59DE9AF4" w14:textId="3007BFF1" w:rsidR="0032510B" w:rsidRDefault="0032510B" w:rsidP="0032510B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</w:pPr>
            <w:r>
              <w:t xml:space="preserve">Syarikat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berkhidmat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MPC </w:t>
            </w:r>
            <w:proofErr w:type="spellStart"/>
            <w:r>
              <w:t>selama</w:t>
            </w:r>
            <w:proofErr w:type="spellEnd"/>
            <w:r>
              <w:t xml:space="preserve"> 2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sejak</w:t>
            </w:r>
            <w:proofErr w:type="spellEnd"/>
            <w:r>
              <w:t xml:space="preserve"> </w:t>
            </w:r>
            <w:r w:rsidR="00C14F2F">
              <w:t xml:space="preserve">1 </w:t>
            </w:r>
            <w:r>
              <w:t>Jan 2019</w:t>
            </w:r>
            <w:r w:rsidR="00533D70">
              <w:t xml:space="preserve"> </w:t>
            </w:r>
            <w:r w:rsidR="00C14F2F">
              <w:t>–</w:t>
            </w:r>
            <w:r w:rsidR="00533D70">
              <w:t xml:space="preserve"> </w:t>
            </w:r>
            <w:r w:rsidR="00C14F2F">
              <w:t xml:space="preserve">31 </w:t>
            </w:r>
            <w:r>
              <w:t>Dis 2020</w:t>
            </w:r>
            <w:r w:rsidR="003D552B">
              <w:t>.</w:t>
            </w:r>
          </w:p>
          <w:p w14:paraId="6952706A" w14:textId="314002C7" w:rsidR="00325DEA" w:rsidRDefault="00325DEA" w:rsidP="00325DEA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</w:pPr>
            <w:r>
              <w:t xml:space="preserve">Kos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r w:rsidR="00C14F2F">
              <w:t xml:space="preserve">yang </w:t>
            </w:r>
            <w:proofErr w:type="spellStart"/>
            <w:r w:rsidR="00C14F2F">
              <w:t>disediakan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RM 10,564.00 /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RM </w:t>
            </w:r>
            <w:r w:rsidR="00C14F2F">
              <w:t xml:space="preserve">126,768.00 </w:t>
            </w:r>
            <w:r>
              <w:t xml:space="preserve">/ </w:t>
            </w:r>
            <w:r w:rsidR="00C14F2F">
              <w:t xml:space="preserve">1 </w:t>
            </w:r>
            <w:proofErr w:type="spellStart"/>
            <w:r>
              <w:t>tahun</w:t>
            </w:r>
            <w:proofErr w:type="spellEnd"/>
            <w:r w:rsidR="003D552B">
              <w:t>.</w:t>
            </w:r>
          </w:p>
          <w:p w14:paraId="5422DBA7" w14:textId="5AAA7BCC" w:rsidR="00006817" w:rsidRPr="00A85040" w:rsidRDefault="00006817" w:rsidP="00533D70">
            <w:pPr>
              <w:pStyle w:val="TableParagraph"/>
              <w:spacing w:before="0" w:line="360" w:lineRule="auto"/>
              <w:ind w:left="468"/>
              <w:jc w:val="both"/>
            </w:pPr>
          </w:p>
        </w:tc>
      </w:tr>
      <w:tr w:rsidR="009B5074" w:rsidRPr="00A85040" w14:paraId="074A9FB7" w14:textId="77777777" w:rsidTr="00DB6598">
        <w:trPr>
          <w:gridAfter w:val="1"/>
          <w:wAfter w:w="103" w:type="dxa"/>
          <w:trHeight w:val="1159"/>
        </w:trPr>
        <w:tc>
          <w:tcPr>
            <w:tcW w:w="3150" w:type="dxa"/>
            <w:gridSpan w:val="3"/>
          </w:tcPr>
          <w:p w14:paraId="489F8F58" w14:textId="77777777" w:rsidR="009B5074" w:rsidRPr="00A85040" w:rsidRDefault="003A1E73">
            <w:pPr>
              <w:pStyle w:val="TableParagraph"/>
              <w:ind w:left="107"/>
              <w:rPr>
                <w:b/>
              </w:rPr>
            </w:pPr>
            <w:r w:rsidRPr="00A85040">
              <w:rPr>
                <w:b/>
              </w:rPr>
              <w:t>TINDAKAN MSF</w:t>
            </w:r>
            <w:r w:rsidR="00E91B4B" w:rsidRPr="00A85040">
              <w:rPr>
                <w:b/>
              </w:rPr>
              <w:t>/AST</w:t>
            </w:r>
          </w:p>
        </w:tc>
        <w:tc>
          <w:tcPr>
            <w:tcW w:w="450" w:type="dxa"/>
          </w:tcPr>
          <w:p w14:paraId="2C4B05F3" w14:textId="77777777" w:rsidR="009B5074" w:rsidRPr="00A85040" w:rsidRDefault="007A4041">
            <w:pPr>
              <w:pStyle w:val="TableParagraph"/>
              <w:ind w:right="131"/>
              <w:jc w:val="right"/>
              <w:rPr>
                <w:b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6E211C61" w14:textId="4113D786" w:rsidR="002C0DFD" w:rsidRPr="00BF4FBC" w:rsidRDefault="00BF4FBC" w:rsidP="00BF4FBC">
            <w:pPr>
              <w:pStyle w:val="BodyText3"/>
              <w:widowControl/>
              <w:numPr>
                <w:ilvl w:val="0"/>
                <w:numId w:val="6"/>
              </w:numPr>
              <w:autoSpaceDE/>
              <w:autoSpaceDN/>
              <w:spacing w:after="0"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Pr="00BF4FBC">
              <w:rPr>
                <w:sz w:val="22"/>
                <w:szCs w:val="22"/>
              </w:rPr>
              <w:t>endapatkan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="00C14F2F">
              <w:rPr>
                <w:sz w:val="22"/>
                <w:szCs w:val="22"/>
              </w:rPr>
              <w:t>p</w:t>
            </w:r>
            <w:r w:rsidRPr="00BF4FBC">
              <w:rPr>
                <w:sz w:val="22"/>
                <w:szCs w:val="22"/>
              </w:rPr>
              <w:t>ertimbangan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="00C14F2F">
              <w:rPr>
                <w:sz w:val="22"/>
                <w:szCs w:val="22"/>
              </w:rPr>
              <w:t>daripada</w:t>
            </w:r>
            <w:proofErr w:type="spellEnd"/>
            <w:r w:rsidR="00C14F2F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Jawatankuasa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Sebutharga</w:t>
            </w:r>
            <w:proofErr w:type="spellEnd"/>
            <w:r w:rsidRPr="00BF4FBC">
              <w:rPr>
                <w:sz w:val="22"/>
                <w:szCs w:val="22"/>
              </w:rPr>
              <w:t xml:space="preserve"> MPC </w:t>
            </w:r>
            <w:proofErr w:type="spellStart"/>
            <w:r w:rsidRPr="00BF4FBC">
              <w:rPr>
                <w:sz w:val="22"/>
                <w:szCs w:val="22"/>
              </w:rPr>
              <w:t>bagi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cadangan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melantik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pembekal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melaksanakan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perkhidmatan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seperti</w:t>
            </w:r>
            <w:proofErr w:type="spellEnd"/>
            <w:r w:rsidRPr="00BF4FBC">
              <w:rPr>
                <w:sz w:val="22"/>
                <w:szCs w:val="22"/>
              </w:rPr>
              <w:t xml:space="preserve"> di </w:t>
            </w:r>
            <w:proofErr w:type="spellStart"/>
            <w:r w:rsidRPr="00BF4FBC">
              <w:rPr>
                <w:sz w:val="22"/>
                <w:szCs w:val="22"/>
              </w:rPr>
              <w:t>atas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selama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F4F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 w:rsidRPr="00BF4FBC">
              <w:rPr>
                <w:sz w:val="22"/>
                <w:szCs w:val="22"/>
              </w:rPr>
              <w:t xml:space="preserve">) </w:t>
            </w:r>
            <w:proofErr w:type="spellStart"/>
            <w:r w:rsidRPr="00BF4FBC">
              <w:rPr>
                <w:sz w:val="22"/>
                <w:szCs w:val="22"/>
              </w:rPr>
              <w:t>tahun</w:t>
            </w:r>
            <w:proofErr w:type="spellEnd"/>
            <w:r w:rsidR="00C14F2F">
              <w:rPr>
                <w:sz w:val="22"/>
                <w:szCs w:val="22"/>
              </w:rPr>
              <w:t xml:space="preserve"> </w:t>
            </w:r>
            <w:proofErr w:type="spellStart"/>
            <w:r w:rsidR="00C14F2F">
              <w:rPr>
                <w:sz w:val="22"/>
                <w:szCs w:val="22"/>
              </w:rPr>
              <w:t>mulai</w:t>
            </w:r>
            <w:proofErr w:type="spellEnd"/>
            <w:r w:rsidR="00C14F2F">
              <w:rPr>
                <w:sz w:val="22"/>
                <w:szCs w:val="22"/>
              </w:rPr>
              <w:t xml:space="preserve"> 1 Jan 2021 – 31 Dis 2021</w:t>
            </w:r>
            <w:r w:rsidR="003D552B">
              <w:rPr>
                <w:sz w:val="22"/>
                <w:szCs w:val="22"/>
              </w:rPr>
              <w:t>.</w:t>
            </w:r>
          </w:p>
        </w:tc>
      </w:tr>
      <w:tr w:rsidR="009B5074" w:rsidRPr="00A85040" w14:paraId="1DB55ACC" w14:textId="77777777" w:rsidTr="00DB6598">
        <w:trPr>
          <w:gridAfter w:val="1"/>
          <w:wAfter w:w="103" w:type="dxa"/>
          <w:trHeight w:val="2015"/>
        </w:trPr>
        <w:tc>
          <w:tcPr>
            <w:tcW w:w="3150" w:type="dxa"/>
            <w:gridSpan w:val="3"/>
          </w:tcPr>
          <w:p w14:paraId="54DDE74D" w14:textId="77777777" w:rsidR="009B5074" w:rsidRPr="00A85040" w:rsidRDefault="007A4041">
            <w:pPr>
              <w:pStyle w:val="TableParagraph"/>
              <w:ind w:left="107"/>
              <w:rPr>
                <w:b/>
              </w:rPr>
            </w:pPr>
            <w:r w:rsidRPr="00A85040">
              <w:rPr>
                <w:b/>
              </w:rPr>
              <w:t>KOS TERLIBAT</w:t>
            </w:r>
          </w:p>
        </w:tc>
        <w:tc>
          <w:tcPr>
            <w:tcW w:w="450" w:type="dxa"/>
          </w:tcPr>
          <w:p w14:paraId="5FFF5B2C" w14:textId="77777777" w:rsidR="009B5074" w:rsidRPr="00A85040" w:rsidRDefault="007A4041">
            <w:pPr>
              <w:pStyle w:val="TableParagraph"/>
              <w:ind w:right="131"/>
              <w:jc w:val="right"/>
              <w:rPr>
                <w:b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62599DE5" w14:textId="096B0482" w:rsidR="00D925B3" w:rsidRPr="0000115B" w:rsidRDefault="004A48AA" w:rsidP="003D552B">
            <w:pPr>
              <w:pStyle w:val="TableParagraph"/>
              <w:spacing w:before="120" w:line="360" w:lineRule="auto"/>
              <w:ind w:left="105"/>
            </w:pPr>
            <w:r w:rsidRPr="0000115B">
              <w:t xml:space="preserve">Kos </w:t>
            </w:r>
            <w:proofErr w:type="spellStart"/>
            <w:r w:rsidRPr="0000115B">
              <w:t>terlibat</w:t>
            </w:r>
            <w:proofErr w:type="spellEnd"/>
            <w:r w:rsidRPr="0000115B">
              <w:t xml:space="preserve"> </w:t>
            </w:r>
            <w:proofErr w:type="spellStart"/>
            <w:r w:rsidRPr="0000115B">
              <w:t>adalah</w:t>
            </w:r>
            <w:proofErr w:type="spellEnd"/>
            <w:r w:rsidRPr="0000115B">
              <w:t xml:space="preserve"> </w:t>
            </w:r>
            <w:proofErr w:type="spellStart"/>
            <w:r w:rsidRPr="0000115B">
              <w:t>seperti</w:t>
            </w:r>
            <w:proofErr w:type="spellEnd"/>
            <w:r w:rsidRPr="0000115B">
              <w:t xml:space="preserve"> </w:t>
            </w:r>
            <w:proofErr w:type="spellStart"/>
            <w:r w:rsidRPr="0000115B">
              <w:t>berikut</w:t>
            </w:r>
            <w:proofErr w:type="spellEnd"/>
            <w:r w:rsidRPr="0000115B">
              <w:t>:</w:t>
            </w:r>
          </w:p>
          <w:p w14:paraId="60EE837E" w14:textId="156A302A" w:rsidR="00BF4FBC" w:rsidRPr="00D5232A" w:rsidRDefault="00C924D9" w:rsidP="003D552B">
            <w:pPr>
              <w:ind w:left="148"/>
              <w:rPr>
                <w:u w:val="single"/>
                <w:lang w:val="fi-FI"/>
              </w:rPr>
            </w:pPr>
            <w:r w:rsidRPr="00D5232A">
              <w:rPr>
                <w:u w:val="single"/>
                <w:lang w:val="fi-FI"/>
              </w:rPr>
              <w:t>Kos Anggaran</w:t>
            </w:r>
            <w:r w:rsidR="0000115B" w:rsidRPr="00D5232A">
              <w:rPr>
                <w:u w:val="single"/>
                <w:lang w:val="fi-FI"/>
              </w:rPr>
              <w:t xml:space="preserve"> Peruntukan</w:t>
            </w:r>
            <w:r w:rsidRPr="00D5232A">
              <w:rPr>
                <w:u w:val="single"/>
                <w:lang w:val="fi-FI"/>
              </w:rPr>
              <w:t>:</w:t>
            </w:r>
          </w:p>
          <w:p w14:paraId="393763C6" w14:textId="099CFE54" w:rsidR="00BF4FBC" w:rsidRPr="00D5232A" w:rsidRDefault="00C924D9" w:rsidP="003D552B">
            <w:pPr>
              <w:ind w:left="148"/>
              <w:rPr>
                <w:lang w:val="fi-FI"/>
              </w:rPr>
            </w:pPr>
            <w:r w:rsidRPr="00D5232A">
              <w:rPr>
                <w:lang w:val="fi-FI"/>
              </w:rPr>
              <w:t>Rm13,000.00</w:t>
            </w:r>
            <w:r w:rsidR="00C14F2F" w:rsidRPr="00D5232A">
              <w:rPr>
                <w:lang w:val="fi-FI"/>
              </w:rPr>
              <w:t xml:space="preserve"> </w:t>
            </w:r>
            <w:r w:rsidRPr="00D5232A">
              <w:rPr>
                <w:lang w:val="fi-FI"/>
              </w:rPr>
              <w:t>/</w:t>
            </w:r>
            <w:r w:rsidR="00C14F2F" w:rsidRPr="00D5232A">
              <w:rPr>
                <w:lang w:val="fi-FI"/>
              </w:rPr>
              <w:t xml:space="preserve"> b</w:t>
            </w:r>
            <w:r w:rsidRPr="00D5232A">
              <w:rPr>
                <w:lang w:val="fi-FI"/>
              </w:rPr>
              <w:t xml:space="preserve">ulan </w:t>
            </w:r>
            <w:r w:rsidR="00C14F2F" w:rsidRPr="00D5232A">
              <w:rPr>
                <w:lang w:val="fi-FI"/>
              </w:rPr>
              <w:t>a</w:t>
            </w:r>
            <w:r w:rsidRPr="00D5232A">
              <w:rPr>
                <w:lang w:val="fi-FI"/>
              </w:rPr>
              <w:t>tau Rm156,000.00</w:t>
            </w:r>
            <w:r w:rsidR="00C14F2F" w:rsidRPr="00D5232A">
              <w:rPr>
                <w:lang w:val="fi-FI"/>
              </w:rPr>
              <w:t xml:space="preserve"> </w:t>
            </w:r>
            <w:r w:rsidRPr="00D5232A">
              <w:rPr>
                <w:lang w:val="fi-FI"/>
              </w:rPr>
              <w:t>/</w:t>
            </w:r>
            <w:r w:rsidR="00C14F2F" w:rsidRPr="00D5232A">
              <w:rPr>
                <w:lang w:val="fi-FI"/>
              </w:rPr>
              <w:t xml:space="preserve"> t</w:t>
            </w:r>
            <w:r w:rsidRPr="00D5232A">
              <w:rPr>
                <w:lang w:val="fi-FI"/>
              </w:rPr>
              <w:t>ahun</w:t>
            </w:r>
          </w:p>
          <w:p w14:paraId="1CFB6518" w14:textId="1183D96D" w:rsidR="00BF4FBC" w:rsidRPr="0000115B" w:rsidRDefault="00C924D9" w:rsidP="003D552B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u w:val="single"/>
                <w:lang w:val="fi-FI"/>
              </w:rPr>
            </w:pPr>
            <w:r w:rsidRPr="0000115B">
              <w:rPr>
                <w:u w:val="single"/>
                <w:lang w:val="fi-FI"/>
              </w:rPr>
              <w:t>Kos Semasa :</w:t>
            </w:r>
          </w:p>
          <w:p w14:paraId="73620C1A" w14:textId="6EE38AB2" w:rsidR="00BF4FBC" w:rsidRPr="0000115B" w:rsidRDefault="00C924D9" w:rsidP="003D552B">
            <w:pPr>
              <w:ind w:left="148"/>
              <w:rPr>
                <w:u w:val="single"/>
                <w:lang w:val="fi-FI"/>
              </w:rPr>
            </w:pPr>
            <w:r w:rsidRPr="0000115B">
              <w:rPr>
                <w:lang w:val="fi-FI"/>
              </w:rPr>
              <w:t xml:space="preserve">      </w:t>
            </w:r>
            <w:r w:rsidRPr="0000115B">
              <w:rPr>
                <w:u w:val="single"/>
                <w:lang w:val="fi-FI"/>
              </w:rPr>
              <w:t>Rm 10,564.00/Bulan</w:t>
            </w:r>
          </w:p>
          <w:p w14:paraId="13773F1A" w14:textId="5E755A28" w:rsidR="00BF4FBC" w:rsidRPr="0000115B" w:rsidRDefault="00C924D9" w:rsidP="003D552B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u w:val="single"/>
                <w:lang w:val="fi-FI"/>
              </w:rPr>
            </w:pPr>
            <w:r w:rsidRPr="0000115B">
              <w:rPr>
                <w:u w:val="single"/>
                <w:lang w:val="fi-FI"/>
              </w:rPr>
              <w:t>Kenaikan Kos :</w:t>
            </w:r>
          </w:p>
          <w:p w14:paraId="60BC9372" w14:textId="224FDFCB" w:rsidR="00BF4FBC" w:rsidRPr="0000115B" w:rsidRDefault="00C924D9" w:rsidP="003D552B">
            <w:pPr>
              <w:ind w:left="495"/>
              <w:rPr>
                <w:u w:val="single"/>
                <w:lang w:val="fi-FI"/>
              </w:rPr>
            </w:pPr>
            <w:r w:rsidRPr="0000115B">
              <w:rPr>
                <w:u w:val="single"/>
                <w:lang w:val="fi-FI"/>
              </w:rPr>
              <w:t>Rm2,</w:t>
            </w:r>
            <w:r w:rsidR="00C14F2F">
              <w:rPr>
                <w:u w:val="single"/>
                <w:lang w:val="fi-FI"/>
              </w:rPr>
              <w:t>436</w:t>
            </w:r>
            <w:r w:rsidRPr="0000115B">
              <w:rPr>
                <w:u w:val="single"/>
                <w:lang w:val="fi-FI"/>
              </w:rPr>
              <w:t>.00/Bulan</w:t>
            </w:r>
          </w:p>
          <w:p w14:paraId="22F4A046" w14:textId="77777777" w:rsidR="000326C8" w:rsidRPr="0000115B" w:rsidRDefault="000326C8" w:rsidP="00176F77">
            <w:pPr>
              <w:pStyle w:val="TableParagraph"/>
              <w:spacing w:line="360" w:lineRule="auto"/>
              <w:ind w:right="96"/>
            </w:pPr>
          </w:p>
        </w:tc>
      </w:tr>
      <w:tr w:rsidR="009B5074" w:rsidRPr="00A85040" w14:paraId="437F834A" w14:textId="77777777" w:rsidTr="00DB6598">
        <w:trPr>
          <w:gridAfter w:val="1"/>
          <w:wAfter w:w="103" w:type="dxa"/>
          <w:trHeight w:val="932"/>
        </w:trPr>
        <w:tc>
          <w:tcPr>
            <w:tcW w:w="3150" w:type="dxa"/>
            <w:gridSpan w:val="3"/>
          </w:tcPr>
          <w:p w14:paraId="516914E2" w14:textId="77777777" w:rsidR="009B5074" w:rsidRPr="00A85040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</w:rPr>
            </w:pPr>
            <w:r w:rsidRPr="00A85040">
              <w:rPr>
                <w:b/>
              </w:rPr>
              <w:t>CADANGAN TINDAKAN</w:t>
            </w:r>
            <w:r w:rsidR="007A4041" w:rsidRPr="00A85040">
              <w:rPr>
                <w:b/>
              </w:rPr>
              <w:t xml:space="preserve"> </w:t>
            </w:r>
          </w:p>
        </w:tc>
        <w:tc>
          <w:tcPr>
            <w:tcW w:w="450" w:type="dxa"/>
          </w:tcPr>
          <w:p w14:paraId="4752F499" w14:textId="77777777" w:rsidR="009B5074" w:rsidRPr="00A85040" w:rsidRDefault="007A4041">
            <w:pPr>
              <w:pStyle w:val="TableParagraph"/>
              <w:spacing w:before="52"/>
              <w:ind w:right="131"/>
              <w:jc w:val="right"/>
              <w:rPr>
                <w:b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33760A9C" w14:textId="37AEBB91" w:rsidR="003D552B" w:rsidRDefault="00C924D9" w:rsidP="003D552B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</w:pPr>
            <w:r w:rsidRPr="003D552B">
              <w:t xml:space="preserve">Kos </w:t>
            </w:r>
            <w:proofErr w:type="spellStart"/>
            <w:r w:rsidRPr="003D552B">
              <w:t>anggaran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baru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perbelanjaan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bagi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perkhidmatan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tersebut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adalah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sebanyak</w:t>
            </w:r>
            <w:proofErr w:type="spellEnd"/>
            <w:r w:rsidRPr="003D552B">
              <w:t xml:space="preserve"> RM 13,000.00 / </w:t>
            </w:r>
            <w:proofErr w:type="spellStart"/>
            <w:r w:rsidRPr="003D552B">
              <w:t>bulan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atau</w:t>
            </w:r>
            <w:proofErr w:type="spellEnd"/>
            <w:r w:rsidRPr="003D552B">
              <w:t xml:space="preserve"> 156,000.00 / </w:t>
            </w:r>
            <w:proofErr w:type="spellStart"/>
            <w:r w:rsidRPr="003D552B">
              <w:t>tahun</w:t>
            </w:r>
            <w:proofErr w:type="spellEnd"/>
            <w:r w:rsidRPr="003D552B">
              <w:t xml:space="preserve">. </w:t>
            </w:r>
            <w:proofErr w:type="spellStart"/>
            <w:r w:rsidRPr="003D552B">
              <w:t>Pertambahan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sebanyak</w:t>
            </w:r>
            <w:proofErr w:type="spellEnd"/>
            <w:r w:rsidRPr="003D552B">
              <w:t xml:space="preserve"> </w:t>
            </w:r>
            <w:r w:rsidR="00483093">
              <w:t>23</w:t>
            </w:r>
            <w:r w:rsidRPr="003D552B">
              <w:t xml:space="preserve">% </w:t>
            </w:r>
            <w:proofErr w:type="spellStart"/>
            <w:r w:rsidRPr="003D552B">
              <w:t>daripada</w:t>
            </w:r>
            <w:proofErr w:type="spellEnd"/>
            <w:r w:rsidRPr="003D552B">
              <w:t xml:space="preserve"> kos </w:t>
            </w:r>
            <w:proofErr w:type="spellStart"/>
            <w:r w:rsidRPr="003D552B">
              <w:t>perbelanjaan</w:t>
            </w:r>
            <w:proofErr w:type="spellEnd"/>
            <w:r w:rsidRPr="003D552B">
              <w:t xml:space="preserve"> lama </w:t>
            </w:r>
            <w:proofErr w:type="spellStart"/>
            <w:r w:rsidRPr="003D552B">
              <w:t>dicadangkan</w:t>
            </w:r>
            <w:proofErr w:type="spellEnd"/>
            <w:r w:rsidRPr="003D552B">
              <w:t xml:space="preserve"> di </w:t>
            </w:r>
            <w:proofErr w:type="spellStart"/>
            <w:r w:rsidRPr="003D552B">
              <w:t>atas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justifikasi</w:t>
            </w:r>
            <w:proofErr w:type="spellEnd"/>
            <w:r w:rsidRPr="003D552B">
              <w:t xml:space="preserve"> </w:t>
            </w:r>
            <w:proofErr w:type="spellStart"/>
            <w:r w:rsidRPr="003D552B">
              <w:t>kenaikan</w:t>
            </w:r>
            <w:proofErr w:type="spellEnd"/>
            <w:r w:rsidRPr="003D552B">
              <w:t xml:space="preserve"> </w:t>
            </w:r>
            <w:proofErr w:type="spellStart"/>
            <w:r w:rsidRPr="003D552B">
              <w:rPr>
                <w:b/>
                <w:bCs/>
              </w:rPr>
              <w:t>harga</w:t>
            </w:r>
            <w:proofErr w:type="spellEnd"/>
            <w:r w:rsidRPr="003D552B">
              <w:rPr>
                <w:b/>
                <w:bCs/>
              </w:rPr>
              <w:t xml:space="preserve"> </w:t>
            </w:r>
            <w:proofErr w:type="spellStart"/>
            <w:r w:rsidRPr="003D552B">
              <w:rPr>
                <w:b/>
                <w:bCs/>
              </w:rPr>
              <w:t>barang</w:t>
            </w:r>
            <w:proofErr w:type="spellEnd"/>
            <w:r w:rsidRPr="003D552B">
              <w:rPr>
                <w:b/>
                <w:bCs/>
              </w:rPr>
              <w:t xml:space="preserve"> </w:t>
            </w:r>
            <w:proofErr w:type="spellStart"/>
            <w:r w:rsidRPr="003D552B">
              <w:rPr>
                <w:b/>
                <w:bCs/>
              </w:rPr>
              <w:t>mentah</w:t>
            </w:r>
            <w:proofErr w:type="spellEnd"/>
            <w:r w:rsidRPr="003D552B">
              <w:rPr>
                <w:b/>
                <w:bCs/>
              </w:rPr>
              <w:t xml:space="preserve"> dan </w:t>
            </w:r>
            <w:proofErr w:type="spellStart"/>
            <w:r w:rsidRPr="003D552B">
              <w:rPr>
                <w:b/>
                <w:bCs/>
              </w:rPr>
              <w:t>kenaikan</w:t>
            </w:r>
            <w:proofErr w:type="spellEnd"/>
            <w:r w:rsidRPr="003D552B">
              <w:rPr>
                <w:b/>
                <w:bCs/>
              </w:rPr>
              <w:t xml:space="preserve"> </w:t>
            </w:r>
            <w:proofErr w:type="spellStart"/>
            <w:r w:rsidRPr="003D552B">
              <w:rPr>
                <w:b/>
                <w:bCs/>
              </w:rPr>
              <w:t>gaji</w:t>
            </w:r>
            <w:proofErr w:type="spellEnd"/>
            <w:r w:rsidRPr="003D552B">
              <w:rPr>
                <w:b/>
                <w:bCs/>
              </w:rPr>
              <w:t xml:space="preserve"> minimum </w:t>
            </w:r>
            <w:proofErr w:type="spellStart"/>
            <w:r w:rsidRPr="003D552B">
              <w:rPr>
                <w:b/>
                <w:bCs/>
              </w:rPr>
              <w:t>pekerja</w:t>
            </w:r>
            <w:proofErr w:type="spellEnd"/>
            <w:r w:rsidRPr="003D552B">
              <w:t>.</w:t>
            </w:r>
          </w:p>
          <w:p w14:paraId="0595AC46" w14:textId="3D9CBD38" w:rsidR="003D552B" w:rsidRDefault="003D552B" w:rsidP="003D552B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</w:pPr>
            <w:proofErr w:type="spellStart"/>
            <w:r>
              <w:t>Pertimbangan</w:t>
            </w:r>
            <w:proofErr w:type="spellEnd"/>
            <w:r>
              <w:t xml:space="preserve"> dan </w:t>
            </w:r>
            <w:proofErr w:type="spellStart"/>
            <w:r>
              <w:t>kelulusan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Lembaga </w:t>
            </w:r>
            <w:proofErr w:type="spellStart"/>
            <w:r>
              <w:t>Pengurusan</w:t>
            </w:r>
            <w:proofErr w:type="spellEnd"/>
            <w:r>
              <w:t xml:space="preserve"> MPC </w:t>
            </w:r>
            <w:proofErr w:type="spellStart"/>
            <w:r>
              <w:t>dimohon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di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>.</w:t>
            </w:r>
          </w:p>
          <w:p w14:paraId="400CBB70" w14:textId="47A581EC" w:rsidR="003D552B" w:rsidRPr="003D552B" w:rsidRDefault="003D552B" w:rsidP="003D552B">
            <w:pPr>
              <w:jc w:val="both"/>
            </w:pPr>
          </w:p>
        </w:tc>
      </w:tr>
      <w:tr w:rsidR="000D27E3" w:rsidRPr="0027564C" w14:paraId="400796CE" w14:textId="77777777" w:rsidTr="00DB6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val="629"/>
        </w:trPr>
        <w:tc>
          <w:tcPr>
            <w:tcW w:w="1530" w:type="dxa"/>
            <w:vAlign w:val="center"/>
          </w:tcPr>
          <w:p w14:paraId="0DDC924A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fi-FI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61E4E3A4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Disediakan</w:t>
            </w:r>
          </w:p>
        </w:tc>
        <w:tc>
          <w:tcPr>
            <w:tcW w:w="4590" w:type="dxa"/>
            <w:gridSpan w:val="2"/>
            <w:vAlign w:val="center"/>
          </w:tcPr>
          <w:p w14:paraId="24FE04B7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Disahkan</w:t>
            </w:r>
          </w:p>
        </w:tc>
      </w:tr>
      <w:tr w:rsidR="000D27E3" w:rsidRPr="0027564C" w14:paraId="600E849C" w14:textId="77777777" w:rsidTr="00DB6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</w:trPr>
        <w:tc>
          <w:tcPr>
            <w:tcW w:w="1530" w:type="dxa"/>
          </w:tcPr>
          <w:p w14:paraId="7E312AC2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Nama</w:t>
            </w:r>
          </w:p>
        </w:tc>
        <w:tc>
          <w:tcPr>
            <w:tcW w:w="4320" w:type="dxa"/>
            <w:gridSpan w:val="3"/>
            <w:vAlign w:val="center"/>
          </w:tcPr>
          <w:p w14:paraId="3F425115" w14:textId="77777777" w:rsidR="000D27E3" w:rsidRPr="00A85040" w:rsidRDefault="00066738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Amirul Qamar Zakaria</w:t>
            </w:r>
          </w:p>
        </w:tc>
        <w:tc>
          <w:tcPr>
            <w:tcW w:w="4590" w:type="dxa"/>
            <w:gridSpan w:val="2"/>
            <w:vAlign w:val="center"/>
          </w:tcPr>
          <w:p w14:paraId="6E2D6F2A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Norazlina Tun Ibrahim</w:t>
            </w:r>
          </w:p>
        </w:tc>
      </w:tr>
      <w:tr w:rsidR="000D27E3" w:rsidRPr="0027564C" w14:paraId="1F9B8937" w14:textId="77777777" w:rsidTr="00DB6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</w:trPr>
        <w:tc>
          <w:tcPr>
            <w:tcW w:w="1530" w:type="dxa"/>
          </w:tcPr>
          <w:p w14:paraId="2802334F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Jawatan</w:t>
            </w:r>
          </w:p>
        </w:tc>
        <w:tc>
          <w:tcPr>
            <w:tcW w:w="4320" w:type="dxa"/>
            <w:gridSpan w:val="3"/>
            <w:vAlign w:val="center"/>
          </w:tcPr>
          <w:p w14:paraId="777720FB" w14:textId="77777777" w:rsidR="000D27E3" w:rsidRPr="00A85040" w:rsidRDefault="00066738" w:rsidP="00DD598E">
            <w:pPr>
              <w:spacing w:before="60" w:after="60"/>
              <w:jc w:val="center"/>
              <w:rPr>
                <w:b/>
              </w:rPr>
            </w:pPr>
            <w:proofErr w:type="spellStart"/>
            <w:r w:rsidRPr="00A85040">
              <w:rPr>
                <w:b/>
              </w:rPr>
              <w:t>Penolong</w:t>
            </w:r>
            <w:proofErr w:type="spellEnd"/>
            <w:r w:rsidRPr="00A85040">
              <w:rPr>
                <w:b/>
              </w:rPr>
              <w:t xml:space="preserve"> Jurutera</w:t>
            </w:r>
          </w:p>
        </w:tc>
        <w:tc>
          <w:tcPr>
            <w:tcW w:w="4590" w:type="dxa"/>
            <w:gridSpan w:val="2"/>
            <w:vAlign w:val="center"/>
          </w:tcPr>
          <w:p w14:paraId="303941BC" w14:textId="77777777" w:rsidR="000D27E3" w:rsidRPr="00A85040" w:rsidRDefault="0084074B" w:rsidP="00DD598E">
            <w:pPr>
              <w:spacing w:before="60" w:after="60"/>
              <w:jc w:val="center"/>
              <w:rPr>
                <w:b/>
              </w:rPr>
            </w:pPr>
            <w:proofErr w:type="spellStart"/>
            <w:r w:rsidRPr="00A85040">
              <w:rPr>
                <w:b/>
              </w:rPr>
              <w:t>Pengurus</w:t>
            </w:r>
            <w:proofErr w:type="spellEnd"/>
          </w:p>
        </w:tc>
      </w:tr>
      <w:tr w:rsidR="000D27E3" w:rsidRPr="0027564C" w14:paraId="55847D99" w14:textId="77777777" w:rsidTr="00DB6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</w:trPr>
        <w:tc>
          <w:tcPr>
            <w:tcW w:w="1530" w:type="dxa"/>
          </w:tcPr>
          <w:p w14:paraId="2CEBB423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Tarikh</w:t>
            </w:r>
          </w:p>
        </w:tc>
        <w:tc>
          <w:tcPr>
            <w:tcW w:w="4320" w:type="dxa"/>
            <w:gridSpan w:val="3"/>
          </w:tcPr>
          <w:p w14:paraId="696A5C2F" w14:textId="752556F9" w:rsidR="000D27E3" w:rsidRPr="00A85040" w:rsidRDefault="0000115B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15</w:t>
            </w:r>
            <w:r w:rsidR="0084074B" w:rsidRPr="00A85040">
              <w:rPr>
                <w:b/>
                <w:lang w:val="sv-SE"/>
              </w:rPr>
              <w:t>.</w:t>
            </w:r>
            <w:r>
              <w:rPr>
                <w:b/>
                <w:lang w:val="sv-SE"/>
              </w:rPr>
              <w:t>9</w:t>
            </w:r>
            <w:r w:rsidR="000D27E3" w:rsidRPr="00A85040">
              <w:rPr>
                <w:b/>
                <w:lang w:val="sv-SE"/>
              </w:rPr>
              <w:t>.20</w:t>
            </w:r>
            <w:r w:rsidR="00076D63">
              <w:rPr>
                <w:b/>
                <w:lang w:val="sv-SE"/>
              </w:rPr>
              <w:t>20</w:t>
            </w:r>
          </w:p>
        </w:tc>
        <w:tc>
          <w:tcPr>
            <w:tcW w:w="4590" w:type="dxa"/>
            <w:gridSpan w:val="2"/>
          </w:tcPr>
          <w:p w14:paraId="305F5D21" w14:textId="0274A8F8" w:rsidR="000D27E3" w:rsidRPr="00A85040" w:rsidRDefault="00076D6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</w:t>
            </w:r>
            <w:r w:rsidR="0000115B">
              <w:rPr>
                <w:b/>
                <w:lang w:val="sv-SE"/>
              </w:rPr>
              <w:t>5</w:t>
            </w:r>
            <w:r w:rsidRPr="00A85040">
              <w:rPr>
                <w:b/>
                <w:lang w:val="sv-SE"/>
              </w:rPr>
              <w:t>.</w:t>
            </w:r>
            <w:r w:rsidR="0000115B">
              <w:rPr>
                <w:b/>
                <w:lang w:val="sv-SE"/>
              </w:rPr>
              <w:t>9</w:t>
            </w:r>
            <w:r w:rsidRPr="00A85040">
              <w:rPr>
                <w:b/>
                <w:lang w:val="sv-SE"/>
              </w:rPr>
              <w:t>.20</w:t>
            </w:r>
            <w:r>
              <w:rPr>
                <w:b/>
                <w:lang w:val="sv-SE"/>
              </w:rPr>
              <w:t>20</w:t>
            </w:r>
          </w:p>
        </w:tc>
      </w:tr>
      <w:bookmarkEnd w:id="0"/>
    </w:tbl>
    <w:p w14:paraId="56D342C7" w14:textId="77777777" w:rsidR="00473055" w:rsidRDefault="00473055">
      <w:pPr>
        <w:pStyle w:val="BodyText"/>
        <w:spacing w:before="1"/>
        <w:ind w:left="0"/>
        <w:rPr>
          <w:b/>
          <w:sz w:val="19"/>
        </w:rPr>
        <w:sectPr w:rsidR="00473055" w:rsidSect="00E3440D">
          <w:pgSz w:w="11910" w:h="16840"/>
          <w:pgMar w:top="810" w:right="619" w:bottom="274" w:left="1066" w:header="720" w:footer="720" w:gutter="0"/>
          <w:cols w:space="720"/>
          <w:docGrid w:linePitch="299"/>
        </w:sectPr>
      </w:pPr>
    </w:p>
    <w:p w14:paraId="73F4E305" w14:textId="643834C0" w:rsidR="00DB6598" w:rsidRDefault="00DB6598" w:rsidP="00A85040">
      <w:pPr>
        <w:pStyle w:val="BodyText"/>
        <w:spacing w:before="1"/>
        <w:ind w:left="0"/>
        <w:rPr>
          <w:b/>
          <w:sz w:val="19"/>
        </w:rPr>
      </w:pPr>
    </w:p>
    <w:sectPr w:rsidR="00DB6598" w:rsidSect="00AD4D47">
      <w:pgSz w:w="16840" w:h="11910" w:orient="landscape"/>
      <w:pgMar w:top="1066" w:right="994" w:bottom="619" w:left="27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1F134132"/>
    <w:multiLevelType w:val="hybridMultilevel"/>
    <w:tmpl w:val="BA5028F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24776F"/>
    <w:multiLevelType w:val="multilevel"/>
    <w:tmpl w:val="705C1532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E4E6D4C"/>
    <w:multiLevelType w:val="hybridMultilevel"/>
    <w:tmpl w:val="70C21F2E"/>
    <w:lvl w:ilvl="0" w:tplc="35DA6DC4">
      <w:start w:val="3"/>
      <w:numFmt w:val="bullet"/>
      <w:lvlText w:val="-"/>
      <w:lvlJc w:val="left"/>
      <w:pPr>
        <w:ind w:left="495" w:hanging="360"/>
      </w:pPr>
      <w:rPr>
        <w:rFonts w:ascii="Tahoma" w:eastAsia="Times New Roman" w:hAnsi="Tahoma" w:cs="Tahoma" w:hint="default"/>
        <w:u w:val="none"/>
      </w:rPr>
    </w:lvl>
    <w:lvl w:ilvl="1" w:tplc="4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0115B"/>
    <w:rsid w:val="00006817"/>
    <w:rsid w:val="0002300F"/>
    <w:rsid w:val="000326C8"/>
    <w:rsid w:val="00066738"/>
    <w:rsid w:val="00076D63"/>
    <w:rsid w:val="000A0BA7"/>
    <w:rsid w:val="000D21C1"/>
    <w:rsid w:val="000D27E3"/>
    <w:rsid w:val="00172CE5"/>
    <w:rsid w:val="00176F77"/>
    <w:rsid w:val="001A291B"/>
    <w:rsid w:val="001C1B44"/>
    <w:rsid w:val="0020278B"/>
    <w:rsid w:val="00242076"/>
    <w:rsid w:val="002500A2"/>
    <w:rsid w:val="0027650E"/>
    <w:rsid w:val="002C0DFD"/>
    <w:rsid w:val="00306B73"/>
    <w:rsid w:val="0032510B"/>
    <w:rsid w:val="00325DEA"/>
    <w:rsid w:val="003508FF"/>
    <w:rsid w:val="00354F03"/>
    <w:rsid w:val="0037042A"/>
    <w:rsid w:val="00382E91"/>
    <w:rsid w:val="00386FA7"/>
    <w:rsid w:val="003A1E73"/>
    <w:rsid w:val="003C12B3"/>
    <w:rsid w:val="003D552B"/>
    <w:rsid w:val="00410EB3"/>
    <w:rsid w:val="00415DCA"/>
    <w:rsid w:val="0042399C"/>
    <w:rsid w:val="004275A9"/>
    <w:rsid w:val="00456E08"/>
    <w:rsid w:val="00473055"/>
    <w:rsid w:val="00483093"/>
    <w:rsid w:val="004A48AA"/>
    <w:rsid w:val="004F0A32"/>
    <w:rsid w:val="00520916"/>
    <w:rsid w:val="00533D70"/>
    <w:rsid w:val="005A4033"/>
    <w:rsid w:val="00650277"/>
    <w:rsid w:val="006570DC"/>
    <w:rsid w:val="00684656"/>
    <w:rsid w:val="006F2F1D"/>
    <w:rsid w:val="00707F89"/>
    <w:rsid w:val="007A3C9C"/>
    <w:rsid w:val="007A4041"/>
    <w:rsid w:val="008118DB"/>
    <w:rsid w:val="00815B29"/>
    <w:rsid w:val="00832B1F"/>
    <w:rsid w:val="0084074B"/>
    <w:rsid w:val="00845F5A"/>
    <w:rsid w:val="008616B9"/>
    <w:rsid w:val="009070A5"/>
    <w:rsid w:val="0091505C"/>
    <w:rsid w:val="00921E55"/>
    <w:rsid w:val="00925126"/>
    <w:rsid w:val="00980C1E"/>
    <w:rsid w:val="00996755"/>
    <w:rsid w:val="009A0605"/>
    <w:rsid w:val="009A2509"/>
    <w:rsid w:val="009B5074"/>
    <w:rsid w:val="009F6C84"/>
    <w:rsid w:val="00A3424A"/>
    <w:rsid w:val="00A50BCE"/>
    <w:rsid w:val="00A85040"/>
    <w:rsid w:val="00AD4D47"/>
    <w:rsid w:val="00B837BC"/>
    <w:rsid w:val="00BB304E"/>
    <w:rsid w:val="00BF4FBC"/>
    <w:rsid w:val="00C14F2F"/>
    <w:rsid w:val="00C1756A"/>
    <w:rsid w:val="00C40326"/>
    <w:rsid w:val="00C869A2"/>
    <w:rsid w:val="00C91502"/>
    <w:rsid w:val="00C924D9"/>
    <w:rsid w:val="00C96F89"/>
    <w:rsid w:val="00CC598F"/>
    <w:rsid w:val="00CD67F0"/>
    <w:rsid w:val="00D404F5"/>
    <w:rsid w:val="00D5232A"/>
    <w:rsid w:val="00D925B3"/>
    <w:rsid w:val="00DA36D2"/>
    <w:rsid w:val="00DB6598"/>
    <w:rsid w:val="00DC65C5"/>
    <w:rsid w:val="00DD4F70"/>
    <w:rsid w:val="00E3440D"/>
    <w:rsid w:val="00E83DC5"/>
    <w:rsid w:val="00E91B4B"/>
    <w:rsid w:val="00E925F3"/>
    <w:rsid w:val="00F300FD"/>
    <w:rsid w:val="00F82377"/>
    <w:rsid w:val="00F96A02"/>
    <w:rsid w:val="00F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DBBD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  <w:style w:type="paragraph" w:styleId="BodyText3">
    <w:name w:val="Body Text 3"/>
    <w:basedOn w:val="Normal"/>
    <w:link w:val="BodyText3Char"/>
    <w:uiPriority w:val="99"/>
    <w:unhideWhenUsed/>
    <w:rsid w:val="00BF4F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F4FBC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Amirul Qamar Zakaria</cp:lastModifiedBy>
  <cp:revision>4</cp:revision>
  <cp:lastPrinted>2020-09-15T02:37:00Z</cp:lastPrinted>
  <dcterms:created xsi:type="dcterms:W3CDTF">2020-09-15T02:14:00Z</dcterms:created>
  <dcterms:modified xsi:type="dcterms:W3CDTF">2020-09-17T07:19:00Z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