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F2C" w:rsidRDefault="00CD4E12">
      <w:pPr>
        <w:spacing w:after="114" w:line="276" w:lineRule="auto"/>
        <w:ind w:left="3123" w:firstLine="0"/>
        <w:jc w:val="left"/>
      </w:pPr>
      <w:r>
        <w:rPr>
          <w:b/>
          <w:sz w:val="28"/>
        </w:rPr>
        <w:t xml:space="preserve">EXECUTIVE SUMMARY </w:t>
      </w:r>
    </w:p>
    <w:tbl>
      <w:tblPr>
        <w:tblStyle w:val="TableGrid"/>
        <w:tblW w:w="10442" w:type="dxa"/>
        <w:tblInd w:w="-248" w:type="dxa"/>
        <w:tblCellMar>
          <w:left w:w="108" w:type="dxa"/>
          <w:right w:w="115" w:type="dxa"/>
        </w:tblCellMar>
        <w:tblLook w:val="04A0" w:firstRow="1" w:lastRow="0" w:firstColumn="1" w:lastColumn="0" w:noHBand="0" w:noVBand="1"/>
      </w:tblPr>
      <w:tblGrid>
        <w:gridCol w:w="2518"/>
        <w:gridCol w:w="317"/>
        <w:gridCol w:w="7607"/>
      </w:tblGrid>
      <w:tr w:rsidR="00815F2C">
        <w:trPr>
          <w:trHeight w:val="766"/>
        </w:trPr>
        <w:tc>
          <w:tcPr>
            <w:tcW w:w="2520" w:type="dxa"/>
            <w:tcBorders>
              <w:top w:val="single" w:sz="4" w:space="0" w:color="000000"/>
              <w:left w:val="single" w:sz="4" w:space="0" w:color="000000"/>
              <w:bottom w:val="single" w:sz="4" w:space="0" w:color="000000"/>
              <w:right w:val="single" w:sz="4" w:space="0" w:color="000000"/>
            </w:tcBorders>
          </w:tcPr>
          <w:p w:rsidR="00815F2C" w:rsidRDefault="00CD4E12">
            <w:pPr>
              <w:spacing w:line="276" w:lineRule="auto"/>
              <w:ind w:left="0" w:firstLine="0"/>
              <w:jc w:val="center"/>
            </w:pPr>
            <w:r>
              <w:rPr>
                <w:b/>
                <w:sz w:val="28"/>
              </w:rPr>
              <w:t xml:space="preserve">PROPOSAL </w:t>
            </w:r>
          </w:p>
        </w:tc>
        <w:tc>
          <w:tcPr>
            <w:tcW w:w="250" w:type="dxa"/>
            <w:tcBorders>
              <w:top w:val="single" w:sz="4" w:space="0" w:color="000000"/>
              <w:left w:val="single" w:sz="4" w:space="0" w:color="000000"/>
              <w:bottom w:val="single" w:sz="4" w:space="0" w:color="000000"/>
              <w:right w:val="single" w:sz="4" w:space="0" w:color="000000"/>
            </w:tcBorders>
          </w:tcPr>
          <w:p w:rsidR="00815F2C" w:rsidRDefault="00CD4E12">
            <w:pPr>
              <w:spacing w:line="240" w:lineRule="auto"/>
              <w:ind w:left="17" w:firstLine="0"/>
              <w:jc w:val="left"/>
            </w:pPr>
            <w:r>
              <w:rPr>
                <w:b/>
                <w:sz w:val="28"/>
              </w:rPr>
              <w:t xml:space="preserve"> </w:t>
            </w:r>
          </w:p>
          <w:p w:rsidR="00815F2C" w:rsidRDefault="00CD4E12">
            <w:pPr>
              <w:spacing w:line="276" w:lineRule="auto"/>
              <w:ind w:left="0" w:firstLine="0"/>
              <w:jc w:val="left"/>
            </w:pPr>
            <w:r>
              <w:rPr>
                <w:b/>
                <w:sz w:val="28"/>
              </w:rPr>
              <w:t xml:space="preserve">:  </w:t>
            </w:r>
          </w:p>
        </w:tc>
        <w:tc>
          <w:tcPr>
            <w:tcW w:w="7671" w:type="dxa"/>
            <w:tcBorders>
              <w:top w:val="single" w:sz="4" w:space="0" w:color="000000"/>
              <w:left w:val="single" w:sz="4" w:space="0" w:color="000000"/>
              <w:bottom w:val="single" w:sz="4" w:space="0" w:color="000000"/>
              <w:right w:val="single" w:sz="4" w:space="0" w:color="000000"/>
            </w:tcBorders>
            <w:vAlign w:val="center"/>
          </w:tcPr>
          <w:p w:rsidR="00815F2C" w:rsidRDefault="000C4A6E">
            <w:pPr>
              <w:spacing w:line="276" w:lineRule="auto"/>
              <w:ind w:left="0" w:firstLine="0"/>
              <w:jc w:val="left"/>
            </w:pPr>
            <w:r w:rsidRPr="000C4A6E">
              <w:rPr>
                <w:b/>
                <w:sz w:val="28"/>
                <w:szCs w:val="28"/>
              </w:rPr>
              <w:t>Good Regulatory Practices in Malaysia :</w:t>
            </w:r>
            <w:r>
              <w:rPr>
                <w:b/>
              </w:rPr>
              <w:t xml:space="preserve"> </w:t>
            </w:r>
            <w:r w:rsidR="009A75FB">
              <w:rPr>
                <w:b/>
                <w:sz w:val="28"/>
              </w:rPr>
              <w:t>Capability Development 2019</w:t>
            </w:r>
          </w:p>
        </w:tc>
      </w:tr>
      <w:tr w:rsidR="00815F2C">
        <w:trPr>
          <w:trHeight w:val="653"/>
        </w:trPr>
        <w:tc>
          <w:tcPr>
            <w:tcW w:w="2520" w:type="dxa"/>
            <w:tcBorders>
              <w:top w:val="single" w:sz="4" w:space="0" w:color="000000"/>
              <w:left w:val="single" w:sz="4" w:space="0" w:color="000000"/>
              <w:bottom w:val="single" w:sz="4" w:space="0" w:color="000000"/>
              <w:right w:val="single" w:sz="4" w:space="0" w:color="000000"/>
            </w:tcBorders>
          </w:tcPr>
          <w:p w:rsidR="00815F2C" w:rsidRDefault="00CD4E12">
            <w:pPr>
              <w:spacing w:line="276" w:lineRule="auto"/>
              <w:ind w:left="0" w:firstLine="0"/>
              <w:jc w:val="center"/>
            </w:pPr>
            <w:r>
              <w:rPr>
                <w:b/>
                <w:sz w:val="28"/>
              </w:rPr>
              <w:t xml:space="preserve">PROJECT DURATION </w:t>
            </w:r>
          </w:p>
        </w:tc>
        <w:tc>
          <w:tcPr>
            <w:tcW w:w="250" w:type="dxa"/>
            <w:tcBorders>
              <w:top w:val="single" w:sz="4" w:space="0" w:color="000000"/>
              <w:left w:val="single" w:sz="4" w:space="0" w:color="000000"/>
              <w:bottom w:val="single" w:sz="4" w:space="0" w:color="000000"/>
              <w:right w:val="single" w:sz="4" w:space="0" w:color="000000"/>
            </w:tcBorders>
          </w:tcPr>
          <w:p w:rsidR="00815F2C" w:rsidRDefault="00CD4E12">
            <w:pPr>
              <w:spacing w:line="276" w:lineRule="auto"/>
              <w:ind w:left="0" w:firstLine="0"/>
              <w:jc w:val="left"/>
            </w:pPr>
            <w:r>
              <w:rPr>
                <w:b/>
                <w:sz w:val="28"/>
              </w:rPr>
              <w:t xml:space="preserve">:  </w:t>
            </w:r>
          </w:p>
        </w:tc>
        <w:tc>
          <w:tcPr>
            <w:tcW w:w="7671" w:type="dxa"/>
            <w:tcBorders>
              <w:top w:val="single" w:sz="4" w:space="0" w:color="000000"/>
              <w:left w:val="single" w:sz="4" w:space="0" w:color="000000"/>
              <w:bottom w:val="single" w:sz="4" w:space="0" w:color="000000"/>
              <w:right w:val="single" w:sz="4" w:space="0" w:color="000000"/>
            </w:tcBorders>
          </w:tcPr>
          <w:p w:rsidR="00815F2C" w:rsidRDefault="009A75FB">
            <w:pPr>
              <w:spacing w:line="276" w:lineRule="auto"/>
              <w:ind w:left="0" w:firstLine="0"/>
              <w:jc w:val="left"/>
            </w:pPr>
            <w:r>
              <w:rPr>
                <w:b/>
                <w:sz w:val="28"/>
              </w:rPr>
              <w:t>January – November 2019</w:t>
            </w:r>
          </w:p>
        </w:tc>
      </w:tr>
      <w:tr w:rsidR="00815F2C">
        <w:trPr>
          <w:trHeight w:val="3133"/>
        </w:trPr>
        <w:tc>
          <w:tcPr>
            <w:tcW w:w="2520" w:type="dxa"/>
            <w:tcBorders>
              <w:top w:val="single" w:sz="4" w:space="0" w:color="000000"/>
              <w:left w:val="single" w:sz="4" w:space="0" w:color="000000"/>
              <w:bottom w:val="single" w:sz="4" w:space="0" w:color="000000"/>
              <w:right w:val="single" w:sz="4" w:space="0" w:color="000000"/>
            </w:tcBorders>
          </w:tcPr>
          <w:p w:rsidR="00815F2C" w:rsidRDefault="00CD4E12">
            <w:pPr>
              <w:spacing w:line="276" w:lineRule="auto"/>
              <w:ind w:left="0" w:firstLine="0"/>
              <w:jc w:val="center"/>
            </w:pPr>
            <w:r>
              <w:rPr>
                <w:b/>
                <w:sz w:val="28"/>
              </w:rPr>
              <w:t xml:space="preserve">OBJECTIVES </w:t>
            </w:r>
          </w:p>
        </w:tc>
        <w:tc>
          <w:tcPr>
            <w:tcW w:w="250" w:type="dxa"/>
            <w:tcBorders>
              <w:top w:val="single" w:sz="4" w:space="0" w:color="000000"/>
              <w:left w:val="single" w:sz="4" w:space="0" w:color="000000"/>
              <w:bottom w:val="single" w:sz="4" w:space="0" w:color="000000"/>
              <w:right w:val="single" w:sz="4" w:space="0" w:color="000000"/>
            </w:tcBorders>
          </w:tcPr>
          <w:p w:rsidR="00815F2C" w:rsidRDefault="00CD4E12">
            <w:pPr>
              <w:spacing w:line="240" w:lineRule="auto"/>
              <w:ind w:left="17" w:firstLine="0"/>
              <w:jc w:val="left"/>
            </w:pPr>
            <w:r>
              <w:rPr>
                <w:b/>
                <w:sz w:val="28"/>
              </w:rPr>
              <w:t xml:space="preserve"> </w:t>
            </w:r>
          </w:p>
          <w:p w:rsidR="00815F2C" w:rsidRDefault="00CD4E12">
            <w:pPr>
              <w:spacing w:line="276" w:lineRule="auto"/>
              <w:ind w:left="0" w:firstLine="0"/>
              <w:jc w:val="left"/>
            </w:pPr>
            <w:r>
              <w:rPr>
                <w:b/>
                <w:sz w:val="28"/>
              </w:rPr>
              <w:t xml:space="preserve">:  </w:t>
            </w:r>
          </w:p>
        </w:tc>
        <w:tc>
          <w:tcPr>
            <w:tcW w:w="7671" w:type="dxa"/>
            <w:tcBorders>
              <w:top w:val="single" w:sz="4" w:space="0" w:color="000000"/>
              <w:left w:val="single" w:sz="4" w:space="0" w:color="000000"/>
              <w:bottom w:val="single" w:sz="4" w:space="0" w:color="000000"/>
              <w:right w:val="single" w:sz="4" w:space="0" w:color="000000"/>
            </w:tcBorders>
          </w:tcPr>
          <w:p w:rsidR="00815F2C" w:rsidRDefault="00CD4E12">
            <w:pPr>
              <w:spacing w:after="45" w:line="240" w:lineRule="auto"/>
              <w:ind w:left="0" w:firstLine="0"/>
              <w:jc w:val="left"/>
            </w:pPr>
            <w:r>
              <w:rPr>
                <w:b/>
                <w:sz w:val="28"/>
              </w:rPr>
              <w:t xml:space="preserve">The project is aimed: </w:t>
            </w:r>
          </w:p>
          <w:p w:rsidR="00815F2C" w:rsidRDefault="00CD4E12">
            <w:pPr>
              <w:numPr>
                <w:ilvl w:val="0"/>
                <w:numId w:val="2"/>
              </w:numPr>
              <w:spacing w:after="43" w:line="268" w:lineRule="auto"/>
              <w:ind w:hanging="360"/>
            </w:pPr>
            <w:r>
              <w:rPr>
                <w:b/>
                <w:sz w:val="28"/>
              </w:rPr>
              <w:t xml:space="preserve">To continue promoting RIA through comprehensive Capability Development;  </w:t>
            </w:r>
          </w:p>
          <w:p w:rsidR="00815F2C" w:rsidRDefault="00CD4E12">
            <w:pPr>
              <w:numPr>
                <w:ilvl w:val="0"/>
                <w:numId w:val="2"/>
              </w:numPr>
              <w:spacing w:after="43" w:line="269" w:lineRule="auto"/>
              <w:ind w:hanging="360"/>
            </w:pPr>
            <w:r>
              <w:rPr>
                <w:b/>
                <w:sz w:val="28"/>
              </w:rPr>
              <w:t xml:space="preserve">To accelerate regulatory reform through active engagement with Regulatory Coordinators at federal, states and local governments; </w:t>
            </w:r>
          </w:p>
          <w:p w:rsidR="00815F2C" w:rsidRDefault="00CD4E12">
            <w:pPr>
              <w:numPr>
                <w:ilvl w:val="0"/>
                <w:numId w:val="2"/>
              </w:numPr>
              <w:spacing w:line="276" w:lineRule="auto"/>
              <w:ind w:hanging="360"/>
            </w:pPr>
            <w:r>
              <w:rPr>
                <w:b/>
                <w:sz w:val="28"/>
              </w:rPr>
              <w:t xml:space="preserve">To regularly train RIA trainers and assessors; </w:t>
            </w:r>
          </w:p>
        </w:tc>
      </w:tr>
      <w:tr w:rsidR="00815F2C">
        <w:trPr>
          <w:trHeight w:val="2804"/>
        </w:trPr>
        <w:tc>
          <w:tcPr>
            <w:tcW w:w="2520" w:type="dxa"/>
            <w:tcBorders>
              <w:top w:val="single" w:sz="4" w:space="0" w:color="000000"/>
              <w:left w:val="single" w:sz="4" w:space="0" w:color="000000"/>
              <w:bottom w:val="single" w:sz="4" w:space="0" w:color="000000"/>
              <w:right w:val="single" w:sz="4" w:space="0" w:color="000000"/>
            </w:tcBorders>
          </w:tcPr>
          <w:p w:rsidR="00815F2C" w:rsidRDefault="00CD4E12">
            <w:pPr>
              <w:spacing w:line="276" w:lineRule="auto"/>
              <w:ind w:left="0" w:firstLine="0"/>
              <w:jc w:val="center"/>
            </w:pPr>
            <w:r>
              <w:rPr>
                <w:b/>
                <w:sz w:val="28"/>
              </w:rPr>
              <w:t xml:space="preserve">BENEFITS </w:t>
            </w:r>
          </w:p>
        </w:tc>
        <w:tc>
          <w:tcPr>
            <w:tcW w:w="250" w:type="dxa"/>
            <w:tcBorders>
              <w:top w:val="single" w:sz="4" w:space="0" w:color="000000"/>
              <w:left w:val="single" w:sz="4" w:space="0" w:color="000000"/>
              <w:bottom w:val="single" w:sz="4" w:space="0" w:color="000000"/>
              <w:right w:val="single" w:sz="4" w:space="0" w:color="000000"/>
            </w:tcBorders>
          </w:tcPr>
          <w:p w:rsidR="00815F2C" w:rsidRDefault="00CD4E12">
            <w:pPr>
              <w:spacing w:line="240" w:lineRule="auto"/>
              <w:ind w:left="17" w:firstLine="0"/>
              <w:jc w:val="left"/>
            </w:pPr>
            <w:r>
              <w:rPr>
                <w:b/>
                <w:sz w:val="28"/>
              </w:rPr>
              <w:t xml:space="preserve"> </w:t>
            </w:r>
          </w:p>
          <w:p w:rsidR="00815F2C" w:rsidRDefault="00CD4E12">
            <w:pPr>
              <w:spacing w:line="276" w:lineRule="auto"/>
              <w:ind w:left="0" w:firstLine="0"/>
              <w:jc w:val="left"/>
            </w:pPr>
            <w:r>
              <w:rPr>
                <w:b/>
                <w:sz w:val="28"/>
              </w:rPr>
              <w:t xml:space="preserve">:  </w:t>
            </w:r>
          </w:p>
        </w:tc>
        <w:tc>
          <w:tcPr>
            <w:tcW w:w="7671" w:type="dxa"/>
            <w:tcBorders>
              <w:top w:val="single" w:sz="4" w:space="0" w:color="000000"/>
              <w:left w:val="single" w:sz="4" w:space="0" w:color="000000"/>
              <w:bottom w:val="single" w:sz="4" w:space="0" w:color="000000"/>
              <w:right w:val="single" w:sz="4" w:space="0" w:color="000000"/>
            </w:tcBorders>
          </w:tcPr>
          <w:p w:rsidR="00815F2C" w:rsidRDefault="00CD4E12" w:rsidP="009A75FB">
            <w:pPr>
              <w:spacing w:line="276" w:lineRule="auto"/>
              <w:ind w:left="0" w:firstLine="0"/>
            </w:pPr>
            <w:r>
              <w:rPr>
                <w:b/>
                <w:sz w:val="28"/>
              </w:rPr>
              <w:t xml:space="preserve">The most important deliverables of this project is the commitment and leadership from ministries, agencies, state officers and local authority in integrating GRP and RIA into decision making process as well as to coordinate and manage regulatory reform across government efficiently. This will improve the quality of regulations in Malaysia. </w:t>
            </w:r>
          </w:p>
        </w:tc>
      </w:tr>
      <w:tr w:rsidR="00815F2C">
        <w:trPr>
          <w:trHeight w:val="854"/>
        </w:trPr>
        <w:tc>
          <w:tcPr>
            <w:tcW w:w="2520" w:type="dxa"/>
            <w:tcBorders>
              <w:top w:val="single" w:sz="4" w:space="0" w:color="000000"/>
              <w:left w:val="single" w:sz="4" w:space="0" w:color="000000"/>
              <w:bottom w:val="single" w:sz="4" w:space="0" w:color="000000"/>
              <w:right w:val="single" w:sz="4" w:space="0" w:color="000000"/>
            </w:tcBorders>
            <w:vAlign w:val="center"/>
          </w:tcPr>
          <w:p w:rsidR="00815F2C" w:rsidRDefault="00CD4E12">
            <w:pPr>
              <w:spacing w:line="276" w:lineRule="auto"/>
              <w:ind w:left="0" w:firstLine="0"/>
              <w:jc w:val="center"/>
            </w:pPr>
            <w:r>
              <w:rPr>
                <w:b/>
                <w:sz w:val="28"/>
              </w:rPr>
              <w:t xml:space="preserve">ESTIMATED TOTAL COST </w:t>
            </w:r>
          </w:p>
        </w:tc>
        <w:tc>
          <w:tcPr>
            <w:tcW w:w="250" w:type="dxa"/>
            <w:tcBorders>
              <w:top w:val="single" w:sz="4" w:space="0" w:color="000000"/>
              <w:left w:val="single" w:sz="4" w:space="0" w:color="000000"/>
              <w:bottom w:val="single" w:sz="4" w:space="0" w:color="000000"/>
              <w:right w:val="single" w:sz="4" w:space="0" w:color="000000"/>
            </w:tcBorders>
            <w:vAlign w:val="center"/>
          </w:tcPr>
          <w:p w:rsidR="00815F2C" w:rsidRDefault="00CD4E12">
            <w:pPr>
              <w:spacing w:line="276" w:lineRule="auto"/>
              <w:ind w:left="0" w:firstLine="0"/>
              <w:jc w:val="left"/>
            </w:pPr>
            <w:r>
              <w:rPr>
                <w:b/>
                <w:sz w:val="28"/>
              </w:rPr>
              <w:t xml:space="preserve">:  </w:t>
            </w:r>
          </w:p>
        </w:tc>
        <w:tc>
          <w:tcPr>
            <w:tcW w:w="7671" w:type="dxa"/>
            <w:tcBorders>
              <w:top w:val="single" w:sz="4" w:space="0" w:color="000000"/>
              <w:left w:val="single" w:sz="4" w:space="0" w:color="000000"/>
              <w:bottom w:val="single" w:sz="4" w:space="0" w:color="000000"/>
              <w:right w:val="single" w:sz="4" w:space="0" w:color="000000"/>
            </w:tcBorders>
            <w:vAlign w:val="center"/>
          </w:tcPr>
          <w:p w:rsidR="00815F2C" w:rsidRDefault="00027EE0">
            <w:pPr>
              <w:spacing w:line="276" w:lineRule="auto"/>
              <w:ind w:left="0" w:firstLine="0"/>
              <w:jc w:val="left"/>
            </w:pPr>
            <w:r>
              <w:rPr>
                <w:b/>
                <w:sz w:val="28"/>
              </w:rPr>
              <w:t>RM402</w:t>
            </w:r>
            <w:r w:rsidR="00CD4E12">
              <w:rPr>
                <w:b/>
                <w:sz w:val="28"/>
              </w:rPr>
              <w:t xml:space="preserve">,000 </w:t>
            </w:r>
          </w:p>
        </w:tc>
      </w:tr>
      <w:tr w:rsidR="00815F2C">
        <w:trPr>
          <w:trHeight w:val="540"/>
        </w:trPr>
        <w:tc>
          <w:tcPr>
            <w:tcW w:w="2520" w:type="dxa"/>
            <w:tcBorders>
              <w:top w:val="single" w:sz="4" w:space="0" w:color="000000"/>
              <w:left w:val="single" w:sz="4" w:space="0" w:color="000000"/>
              <w:bottom w:val="single" w:sz="4" w:space="0" w:color="000000"/>
              <w:right w:val="single" w:sz="4" w:space="0" w:color="000000"/>
            </w:tcBorders>
            <w:vAlign w:val="center"/>
          </w:tcPr>
          <w:p w:rsidR="00815F2C" w:rsidRDefault="00CD4E12">
            <w:pPr>
              <w:spacing w:line="276" w:lineRule="auto"/>
              <w:ind w:left="0" w:firstLine="0"/>
              <w:jc w:val="center"/>
            </w:pPr>
            <w:r>
              <w:rPr>
                <w:b/>
                <w:sz w:val="28"/>
              </w:rPr>
              <w:t xml:space="preserve">BUDGET </w:t>
            </w:r>
          </w:p>
        </w:tc>
        <w:tc>
          <w:tcPr>
            <w:tcW w:w="250" w:type="dxa"/>
            <w:tcBorders>
              <w:top w:val="single" w:sz="4" w:space="0" w:color="000000"/>
              <w:left w:val="single" w:sz="4" w:space="0" w:color="000000"/>
              <w:bottom w:val="single" w:sz="4" w:space="0" w:color="000000"/>
              <w:right w:val="single" w:sz="4" w:space="0" w:color="000000"/>
            </w:tcBorders>
            <w:vAlign w:val="center"/>
          </w:tcPr>
          <w:p w:rsidR="00815F2C" w:rsidRDefault="00CD4E12">
            <w:pPr>
              <w:spacing w:line="276" w:lineRule="auto"/>
              <w:ind w:left="0" w:firstLine="0"/>
              <w:jc w:val="left"/>
            </w:pPr>
            <w:r>
              <w:rPr>
                <w:b/>
                <w:sz w:val="28"/>
              </w:rPr>
              <w:t xml:space="preserve">:  </w:t>
            </w:r>
          </w:p>
        </w:tc>
        <w:tc>
          <w:tcPr>
            <w:tcW w:w="7671" w:type="dxa"/>
            <w:tcBorders>
              <w:top w:val="single" w:sz="4" w:space="0" w:color="000000"/>
              <w:left w:val="single" w:sz="4" w:space="0" w:color="000000"/>
              <w:bottom w:val="single" w:sz="4" w:space="0" w:color="000000"/>
              <w:right w:val="single" w:sz="4" w:space="0" w:color="000000"/>
            </w:tcBorders>
            <w:vAlign w:val="center"/>
          </w:tcPr>
          <w:p w:rsidR="00815F2C" w:rsidRDefault="00CD4E12">
            <w:pPr>
              <w:spacing w:line="276" w:lineRule="auto"/>
              <w:ind w:left="0" w:firstLine="0"/>
              <w:jc w:val="left"/>
            </w:pPr>
            <w:r>
              <w:rPr>
                <w:b/>
                <w:sz w:val="28"/>
              </w:rPr>
              <w:t xml:space="preserve">RMK-11 NPDIR </w:t>
            </w:r>
          </w:p>
        </w:tc>
      </w:tr>
      <w:tr w:rsidR="00815F2C">
        <w:trPr>
          <w:trHeight w:val="977"/>
        </w:trPr>
        <w:tc>
          <w:tcPr>
            <w:tcW w:w="2520" w:type="dxa"/>
            <w:tcBorders>
              <w:top w:val="single" w:sz="4" w:space="0" w:color="000000"/>
              <w:left w:val="single" w:sz="4" w:space="0" w:color="000000"/>
              <w:bottom w:val="single" w:sz="4" w:space="0" w:color="000000"/>
              <w:right w:val="single" w:sz="4" w:space="0" w:color="000000"/>
            </w:tcBorders>
            <w:vAlign w:val="center"/>
          </w:tcPr>
          <w:p w:rsidR="00815F2C" w:rsidRDefault="00CD4E12">
            <w:pPr>
              <w:spacing w:line="276" w:lineRule="auto"/>
              <w:ind w:left="180" w:firstLine="0"/>
              <w:jc w:val="left"/>
            </w:pPr>
            <w:r>
              <w:rPr>
                <w:b/>
                <w:sz w:val="28"/>
              </w:rPr>
              <w:t xml:space="preserve">DEPARTMENT </w:t>
            </w:r>
          </w:p>
        </w:tc>
        <w:tc>
          <w:tcPr>
            <w:tcW w:w="250" w:type="dxa"/>
            <w:tcBorders>
              <w:top w:val="single" w:sz="4" w:space="0" w:color="000000"/>
              <w:left w:val="single" w:sz="4" w:space="0" w:color="000000"/>
              <w:bottom w:val="single" w:sz="4" w:space="0" w:color="000000"/>
              <w:right w:val="single" w:sz="4" w:space="0" w:color="000000"/>
            </w:tcBorders>
            <w:vAlign w:val="center"/>
          </w:tcPr>
          <w:p w:rsidR="00815F2C" w:rsidRDefault="00CD4E12">
            <w:pPr>
              <w:spacing w:line="276" w:lineRule="auto"/>
              <w:ind w:left="0" w:firstLine="0"/>
              <w:jc w:val="left"/>
            </w:pPr>
            <w:r>
              <w:rPr>
                <w:b/>
                <w:sz w:val="28"/>
              </w:rPr>
              <w:t xml:space="preserve">:  </w:t>
            </w:r>
          </w:p>
        </w:tc>
        <w:tc>
          <w:tcPr>
            <w:tcW w:w="7671" w:type="dxa"/>
            <w:tcBorders>
              <w:top w:val="single" w:sz="4" w:space="0" w:color="000000"/>
              <w:left w:val="single" w:sz="4" w:space="0" w:color="000000"/>
              <w:bottom w:val="single" w:sz="4" w:space="0" w:color="000000"/>
              <w:right w:val="single" w:sz="4" w:space="0" w:color="000000"/>
            </w:tcBorders>
          </w:tcPr>
          <w:p w:rsidR="00815F2C" w:rsidRDefault="00CD4E12">
            <w:pPr>
              <w:spacing w:line="240" w:lineRule="auto"/>
              <w:ind w:left="0" w:firstLine="0"/>
              <w:jc w:val="left"/>
            </w:pPr>
            <w:r>
              <w:rPr>
                <w:b/>
                <w:sz w:val="28"/>
              </w:rPr>
              <w:t xml:space="preserve"> </w:t>
            </w:r>
          </w:p>
          <w:p w:rsidR="00815F2C" w:rsidRDefault="00CD4E12">
            <w:pPr>
              <w:spacing w:line="240" w:lineRule="auto"/>
              <w:ind w:left="0" w:firstLine="0"/>
              <w:jc w:val="left"/>
            </w:pPr>
            <w:r>
              <w:rPr>
                <w:b/>
                <w:sz w:val="28"/>
              </w:rPr>
              <w:t xml:space="preserve">PCD </w:t>
            </w:r>
          </w:p>
          <w:p w:rsidR="00815F2C" w:rsidRDefault="00CD4E12">
            <w:pPr>
              <w:spacing w:line="276" w:lineRule="auto"/>
              <w:ind w:left="0" w:firstLine="0"/>
              <w:jc w:val="left"/>
            </w:pPr>
            <w:r>
              <w:rPr>
                <w:b/>
                <w:sz w:val="28"/>
              </w:rPr>
              <w:t xml:space="preserve"> </w:t>
            </w:r>
          </w:p>
        </w:tc>
      </w:tr>
      <w:tr w:rsidR="00815F2C">
        <w:trPr>
          <w:trHeight w:val="330"/>
        </w:trPr>
        <w:tc>
          <w:tcPr>
            <w:tcW w:w="2520" w:type="dxa"/>
            <w:tcBorders>
              <w:top w:val="single" w:sz="4" w:space="0" w:color="000000"/>
              <w:left w:val="single" w:sz="4" w:space="0" w:color="000000"/>
              <w:bottom w:val="nil"/>
              <w:right w:val="single" w:sz="4" w:space="0" w:color="000000"/>
            </w:tcBorders>
          </w:tcPr>
          <w:p w:rsidR="00815F2C" w:rsidRDefault="00CD4E12">
            <w:pPr>
              <w:spacing w:line="276" w:lineRule="auto"/>
              <w:ind w:left="0" w:firstLine="0"/>
              <w:jc w:val="center"/>
            </w:pPr>
            <w:r>
              <w:rPr>
                <w:b/>
                <w:sz w:val="28"/>
              </w:rPr>
              <w:t xml:space="preserve">Comment/ </w:t>
            </w:r>
          </w:p>
        </w:tc>
        <w:tc>
          <w:tcPr>
            <w:tcW w:w="250" w:type="dxa"/>
            <w:tcBorders>
              <w:top w:val="single" w:sz="4" w:space="0" w:color="000000"/>
              <w:left w:val="single" w:sz="4" w:space="0" w:color="000000"/>
              <w:bottom w:val="nil"/>
              <w:right w:val="single" w:sz="4" w:space="0" w:color="000000"/>
            </w:tcBorders>
          </w:tcPr>
          <w:p w:rsidR="00815F2C" w:rsidRDefault="00815F2C">
            <w:pPr>
              <w:spacing w:line="276" w:lineRule="auto"/>
              <w:ind w:left="0" w:firstLine="0"/>
              <w:jc w:val="left"/>
            </w:pPr>
          </w:p>
        </w:tc>
        <w:tc>
          <w:tcPr>
            <w:tcW w:w="7671" w:type="dxa"/>
            <w:tcBorders>
              <w:top w:val="single" w:sz="4" w:space="0" w:color="000000"/>
              <w:left w:val="single" w:sz="4" w:space="0" w:color="000000"/>
              <w:bottom w:val="nil"/>
              <w:right w:val="single" w:sz="4" w:space="0" w:color="000000"/>
            </w:tcBorders>
          </w:tcPr>
          <w:p w:rsidR="00815F2C" w:rsidRDefault="00815F2C">
            <w:pPr>
              <w:spacing w:line="276" w:lineRule="auto"/>
              <w:ind w:left="0" w:firstLine="0"/>
              <w:jc w:val="left"/>
            </w:pPr>
          </w:p>
        </w:tc>
      </w:tr>
      <w:tr w:rsidR="00815F2C">
        <w:trPr>
          <w:trHeight w:val="645"/>
        </w:trPr>
        <w:tc>
          <w:tcPr>
            <w:tcW w:w="2520" w:type="dxa"/>
            <w:tcBorders>
              <w:top w:val="nil"/>
              <w:left w:val="single" w:sz="4" w:space="0" w:color="000000"/>
              <w:bottom w:val="single" w:sz="4" w:space="0" w:color="000000"/>
              <w:right w:val="single" w:sz="4" w:space="0" w:color="000000"/>
            </w:tcBorders>
          </w:tcPr>
          <w:p w:rsidR="00815F2C" w:rsidRDefault="00CD4E12">
            <w:pPr>
              <w:spacing w:line="276" w:lineRule="auto"/>
              <w:ind w:left="25" w:firstLine="0"/>
              <w:jc w:val="center"/>
            </w:pPr>
            <w:r>
              <w:rPr>
                <w:b/>
                <w:sz w:val="28"/>
              </w:rPr>
              <w:t xml:space="preserve">Signature by PCT </w:t>
            </w:r>
          </w:p>
        </w:tc>
        <w:tc>
          <w:tcPr>
            <w:tcW w:w="250" w:type="dxa"/>
            <w:tcBorders>
              <w:top w:val="nil"/>
              <w:left w:val="single" w:sz="4" w:space="0" w:color="000000"/>
              <w:bottom w:val="single" w:sz="4" w:space="0" w:color="000000"/>
              <w:right w:val="single" w:sz="4" w:space="0" w:color="000000"/>
            </w:tcBorders>
          </w:tcPr>
          <w:p w:rsidR="00815F2C" w:rsidRDefault="00CD4E12">
            <w:pPr>
              <w:spacing w:line="276" w:lineRule="auto"/>
              <w:ind w:left="0" w:firstLine="0"/>
              <w:jc w:val="left"/>
            </w:pPr>
            <w:r>
              <w:rPr>
                <w:b/>
                <w:sz w:val="28"/>
              </w:rPr>
              <w:t xml:space="preserve">:  </w:t>
            </w:r>
          </w:p>
        </w:tc>
        <w:tc>
          <w:tcPr>
            <w:tcW w:w="7671" w:type="dxa"/>
            <w:tcBorders>
              <w:top w:val="nil"/>
              <w:left w:val="single" w:sz="4" w:space="0" w:color="000000"/>
              <w:bottom w:val="single" w:sz="4" w:space="0" w:color="000000"/>
              <w:right w:val="single" w:sz="4" w:space="0" w:color="000000"/>
            </w:tcBorders>
          </w:tcPr>
          <w:p w:rsidR="00815F2C" w:rsidRDefault="00CD4E12">
            <w:pPr>
              <w:spacing w:line="276" w:lineRule="auto"/>
              <w:ind w:left="0" w:firstLine="0"/>
              <w:jc w:val="left"/>
            </w:pPr>
            <w:r>
              <w:rPr>
                <w:b/>
                <w:color w:val="FF0000"/>
                <w:sz w:val="28"/>
              </w:rPr>
              <w:t xml:space="preserve"> </w:t>
            </w:r>
          </w:p>
        </w:tc>
      </w:tr>
      <w:tr w:rsidR="00815F2C">
        <w:trPr>
          <w:trHeight w:val="332"/>
        </w:trPr>
        <w:tc>
          <w:tcPr>
            <w:tcW w:w="2520" w:type="dxa"/>
            <w:tcBorders>
              <w:top w:val="single" w:sz="4" w:space="0" w:color="000000"/>
              <w:left w:val="single" w:sz="4" w:space="0" w:color="000000"/>
              <w:bottom w:val="nil"/>
              <w:right w:val="single" w:sz="4" w:space="0" w:color="000000"/>
            </w:tcBorders>
          </w:tcPr>
          <w:p w:rsidR="00815F2C" w:rsidRDefault="00CD4E12">
            <w:pPr>
              <w:spacing w:line="276" w:lineRule="auto"/>
              <w:ind w:left="0" w:firstLine="0"/>
              <w:jc w:val="center"/>
            </w:pPr>
            <w:r>
              <w:rPr>
                <w:b/>
                <w:sz w:val="28"/>
              </w:rPr>
              <w:t xml:space="preserve">Comment/ </w:t>
            </w:r>
          </w:p>
        </w:tc>
        <w:tc>
          <w:tcPr>
            <w:tcW w:w="250" w:type="dxa"/>
            <w:tcBorders>
              <w:top w:val="single" w:sz="4" w:space="0" w:color="000000"/>
              <w:left w:val="single" w:sz="4" w:space="0" w:color="000000"/>
              <w:bottom w:val="nil"/>
              <w:right w:val="single" w:sz="4" w:space="0" w:color="000000"/>
            </w:tcBorders>
          </w:tcPr>
          <w:p w:rsidR="00815F2C" w:rsidRDefault="00815F2C">
            <w:pPr>
              <w:spacing w:line="276" w:lineRule="auto"/>
              <w:ind w:left="0" w:firstLine="0"/>
              <w:jc w:val="left"/>
            </w:pPr>
          </w:p>
        </w:tc>
        <w:tc>
          <w:tcPr>
            <w:tcW w:w="7671" w:type="dxa"/>
            <w:tcBorders>
              <w:top w:val="single" w:sz="4" w:space="0" w:color="000000"/>
              <w:left w:val="single" w:sz="4" w:space="0" w:color="000000"/>
              <w:bottom w:val="nil"/>
              <w:right w:val="single" w:sz="4" w:space="0" w:color="000000"/>
            </w:tcBorders>
          </w:tcPr>
          <w:p w:rsidR="00815F2C" w:rsidRDefault="00815F2C">
            <w:pPr>
              <w:spacing w:line="276" w:lineRule="auto"/>
              <w:ind w:left="0" w:firstLine="0"/>
              <w:jc w:val="left"/>
            </w:pPr>
          </w:p>
        </w:tc>
      </w:tr>
      <w:tr w:rsidR="00815F2C">
        <w:trPr>
          <w:trHeight w:val="966"/>
        </w:trPr>
        <w:tc>
          <w:tcPr>
            <w:tcW w:w="2520" w:type="dxa"/>
            <w:tcBorders>
              <w:top w:val="nil"/>
              <w:left w:val="single" w:sz="4" w:space="0" w:color="000000"/>
              <w:bottom w:val="single" w:sz="4" w:space="0" w:color="000000"/>
              <w:right w:val="single" w:sz="4" w:space="0" w:color="000000"/>
            </w:tcBorders>
          </w:tcPr>
          <w:p w:rsidR="00815F2C" w:rsidRDefault="00CD4E12">
            <w:pPr>
              <w:spacing w:line="233" w:lineRule="auto"/>
              <w:ind w:left="0" w:firstLine="0"/>
              <w:jc w:val="center"/>
            </w:pPr>
            <w:r>
              <w:rPr>
                <w:b/>
                <w:sz w:val="28"/>
              </w:rPr>
              <w:t xml:space="preserve">Signature by Accountant </w:t>
            </w:r>
          </w:p>
          <w:p w:rsidR="00815F2C" w:rsidRDefault="00CD4E12">
            <w:pPr>
              <w:spacing w:line="276" w:lineRule="auto"/>
              <w:ind w:left="0" w:firstLine="0"/>
              <w:jc w:val="center"/>
            </w:pPr>
            <w:r>
              <w:rPr>
                <w:b/>
                <w:sz w:val="28"/>
              </w:rPr>
              <w:t xml:space="preserve"> </w:t>
            </w:r>
          </w:p>
        </w:tc>
        <w:tc>
          <w:tcPr>
            <w:tcW w:w="250" w:type="dxa"/>
            <w:tcBorders>
              <w:top w:val="nil"/>
              <w:left w:val="single" w:sz="4" w:space="0" w:color="000000"/>
              <w:bottom w:val="single" w:sz="4" w:space="0" w:color="000000"/>
              <w:right w:val="single" w:sz="4" w:space="0" w:color="000000"/>
            </w:tcBorders>
          </w:tcPr>
          <w:p w:rsidR="00815F2C" w:rsidRDefault="00CD4E12">
            <w:pPr>
              <w:spacing w:line="276" w:lineRule="auto"/>
              <w:ind w:left="0" w:firstLine="0"/>
              <w:jc w:val="left"/>
            </w:pPr>
            <w:r>
              <w:rPr>
                <w:b/>
                <w:sz w:val="28"/>
              </w:rPr>
              <w:t xml:space="preserve">:  </w:t>
            </w:r>
          </w:p>
        </w:tc>
        <w:tc>
          <w:tcPr>
            <w:tcW w:w="7671" w:type="dxa"/>
            <w:tcBorders>
              <w:top w:val="nil"/>
              <w:left w:val="single" w:sz="4" w:space="0" w:color="000000"/>
              <w:bottom w:val="single" w:sz="4" w:space="0" w:color="000000"/>
              <w:right w:val="single" w:sz="4" w:space="0" w:color="000000"/>
            </w:tcBorders>
          </w:tcPr>
          <w:p w:rsidR="00815F2C" w:rsidRDefault="00CD4E12">
            <w:pPr>
              <w:spacing w:line="276" w:lineRule="auto"/>
              <w:ind w:left="0" w:firstLine="0"/>
              <w:jc w:val="left"/>
            </w:pPr>
            <w:r>
              <w:rPr>
                <w:b/>
                <w:color w:val="FF0000"/>
                <w:sz w:val="28"/>
              </w:rPr>
              <w:t xml:space="preserve"> </w:t>
            </w:r>
          </w:p>
        </w:tc>
      </w:tr>
    </w:tbl>
    <w:p w:rsidR="00815F2C" w:rsidRDefault="00CD4E12">
      <w:pPr>
        <w:spacing w:line="240" w:lineRule="auto"/>
        <w:ind w:left="0" w:firstLine="0"/>
        <w:jc w:val="center"/>
      </w:pPr>
      <w:r>
        <w:rPr>
          <w:b/>
        </w:rPr>
        <w:t xml:space="preserve"> </w:t>
      </w:r>
    </w:p>
    <w:p w:rsidR="00815F2C" w:rsidRDefault="00CD4E12">
      <w:pPr>
        <w:spacing w:line="240" w:lineRule="auto"/>
        <w:ind w:left="0" w:firstLine="0"/>
        <w:jc w:val="center"/>
      </w:pPr>
      <w:r>
        <w:rPr>
          <w:b/>
          <w:sz w:val="28"/>
        </w:rPr>
        <w:t xml:space="preserve"> </w:t>
      </w:r>
    </w:p>
    <w:p w:rsidR="00815F2C" w:rsidRDefault="00CD4E12">
      <w:pPr>
        <w:spacing w:line="240" w:lineRule="auto"/>
        <w:ind w:left="0" w:firstLine="0"/>
        <w:jc w:val="center"/>
      </w:pPr>
      <w:r>
        <w:rPr>
          <w:b/>
          <w:sz w:val="28"/>
        </w:rPr>
        <w:t xml:space="preserve"> </w:t>
      </w:r>
    </w:p>
    <w:p w:rsidR="00815F2C" w:rsidRDefault="00CD4E12">
      <w:pPr>
        <w:spacing w:line="240" w:lineRule="auto"/>
        <w:ind w:left="0" w:firstLine="0"/>
        <w:jc w:val="center"/>
      </w:pPr>
      <w:r>
        <w:rPr>
          <w:b/>
          <w:sz w:val="28"/>
        </w:rPr>
        <w:t xml:space="preserve"> </w:t>
      </w:r>
    </w:p>
    <w:p w:rsidR="00815F2C" w:rsidRDefault="00CD4E12">
      <w:pPr>
        <w:spacing w:line="240" w:lineRule="auto"/>
        <w:ind w:left="0" w:firstLine="0"/>
        <w:jc w:val="center"/>
      </w:pPr>
      <w:r>
        <w:rPr>
          <w:b/>
          <w:sz w:val="28"/>
        </w:rPr>
        <w:lastRenderedPageBreak/>
        <w:t xml:space="preserve"> </w:t>
      </w:r>
    </w:p>
    <w:p w:rsidR="00815F2C" w:rsidRDefault="009A75FB">
      <w:pPr>
        <w:spacing w:line="240" w:lineRule="auto"/>
        <w:ind w:left="0" w:firstLine="0"/>
        <w:jc w:val="center"/>
      </w:pPr>
      <w:r>
        <w:rPr>
          <w:b/>
          <w:sz w:val="28"/>
        </w:rPr>
        <w:t>Capability Development 2019</w:t>
      </w:r>
    </w:p>
    <w:p w:rsidR="00815F2C" w:rsidRDefault="00CD4E12">
      <w:pPr>
        <w:spacing w:line="240" w:lineRule="auto"/>
        <w:ind w:left="0" w:firstLine="0"/>
        <w:jc w:val="center"/>
      </w:pPr>
      <w:r>
        <w:rPr>
          <w:b/>
          <w:sz w:val="28"/>
        </w:rPr>
        <w:t xml:space="preserve"> </w:t>
      </w:r>
    </w:p>
    <w:p w:rsidR="00815F2C" w:rsidRDefault="00CD4E12">
      <w:pPr>
        <w:pStyle w:val="Heading1"/>
      </w:pPr>
      <w:r>
        <w:t xml:space="preserve">1.0 </w:t>
      </w:r>
      <w:r>
        <w:tab/>
        <w:t xml:space="preserve">Purpose </w:t>
      </w:r>
    </w:p>
    <w:p w:rsidR="00815F2C" w:rsidRDefault="00CD4E12">
      <w:pPr>
        <w:spacing w:line="240" w:lineRule="auto"/>
        <w:ind w:left="1800" w:firstLine="0"/>
        <w:jc w:val="left"/>
      </w:pPr>
      <w:r>
        <w:rPr>
          <w:b/>
        </w:rPr>
        <w:t xml:space="preserve"> </w:t>
      </w:r>
    </w:p>
    <w:p w:rsidR="00815F2C" w:rsidRDefault="00CD4E12" w:rsidP="009A75FB">
      <w:pPr>
        <w:spacing w:line="276" w:lineRule="auto"/>
        <w:ind w:left="10"/>
      </w:pPr>
      <w:r>
        <w:t>The purpose of this paper is to requ</w:t>
      </w:r>
      <w:r w:rsidR="00AC7EDF">
        <w:t xml:space="preserve">est approval from MPC Board of </w:t>
      </w:r>
      <w:r>
        <w:t>Management for the project</w:t>
      </w:r>
      <w:r w:rsidR="006348A7">
        <w:t xml:space="preserve"> </w:t>
      </w:r>
      <w:r w:rsidR="006348A7" w:rsidRPr="006348A7">
        <w:rPr>
          <w:b/>
          <w:szCs w:val="24"/>
        </w:rPr>
        <w:t xml:space="preserve">Good Regulatory Practices in </w:t>
      </w:r>
      <w:proofErr w:type="gramStart"/>
      <w:r w:rsidR="006348A7" w:rsidRPr="006348A7">
        <w:rPr>
          <w:b/>
          <w:szCs w:val="24"/>
        </w:rPr>
        <w:t>Malaysia :</w:t>
      </w:r>
      <w:proofErr w:type="gramEnd"/>
      <w:r>
        <w:t xml:space="preserve"> </w:t>
      </w:r>
      <w:r w:rsidR="009A75FB">
        <w:rPr>
          <w:b/>
        </w:rPr>
        <w:t>Capability Development 2019</w:t>
      </w:r>
      <w:r>
        <w:t xml:space="preserve"> </w:t>
      </w:r>
    </w:p>
    <w:p w:rsidR="00815F2C" w:rsidRDefault="00CD4E12">
      <w:pPr>
        <w:spacing w:after="37" w:line="240" w:lineRule="auto"/>
        <w:ind w:left="0" w:firstLine="0"/>
        <w:jc w:val="left"/>
      </w:pPr>
      <w:r>
        <w:t xml:space="preserve"> </w:t>
      </w:r>
    </w:p>
    <w:p w:rsidR="009A75FB" w:rsidRDefault="009A75FB">
      <w:pPr>
        <w:spacing w:after="37" w:line="240" w:lineRule="auto"/>
        <w:ind w:left="0" w:firstLine="0"/>
        <w:jc w:val="left"/>
      </w:pPr>
    </w:p>
    <w:p w:rsidR="00815F2C" w:rsidRDefault="00CD4E12">
      <w:pPr>
        <w:pStyle w:val="Heading1"/>
      </w:pPr>
      <w:r>
        <w:t xml:space="preserve">2.0 </w:t>
      </w:r>
      <w:r>
        <w:tab/>
        <w:t xml:space="preserve">Background </w:t>
      </w:r>
    </w:p>
    <w:p w:rsidR="00815F2C" w:rsidRDefault="00CD4E12">
      <w:pPr>
        <w:spacing w:line="240" w:lineRule="auto"/>
        <w:ind w:left="0" w:firstLine="0"/>
        <w:jc w:val="left"/>
      </w:pPr>
      <w:r>
        <w:rPr>
          <w:b/>
        </w:rPr>
        <w:t xml:space="preserve"> </w:t>
      </w:r>
      <w:r>
        <w:rPr>
          <w:b/>
        </w:rPr>
        <w:tab/>
        <w:t xml:space="preserve"> </w:t>
      </w:r>
    </w:p>
    <w:p w:rsidR="00815F2C" w:rsidRDefault="00CD4E12" w:rsidP="009A75FB">
      <w:pPr>
        <w:spacing w:after="237" w:line="276" w:lineRule="auto"/>
        <w:ind w:left="10"/>
      </w:pPr>
      <w:r>
        <w:rPr>
          <w:sz w:val="22"/>
        </w:rPr>
        <w:t xml:space="preserve"> </w:t>
      </w:r>
      <w:r>
        <w:t>In the Eleventh Malaysia Plan 2016</w:t>
      </w:r>
      <w:r w:rsidR="009A75FB">
        <w:t xml:space="preserve"> – </w:t>
      </w:r>
      <w:r>
        <w:t>2020</w:t>
      </w:r>
      <w:r w:rsidR="009A75FB">
        <w:t xml:space="preserve"> </w:t>
      </w:r>
      <w:r>
        <w:t>Chapter 8 Strategy A2 stated that “Comprehensive and integrated governance refor</w:t>
      </w:r>
      <w:r w:rsidR="009A75FB">
        <w:t xml:space="preserve">ms will be pursued to ensure a </w:t>
      </w:r>
      <w:r>
        <w:t>thriving</w:t>
      </w:r>
      <w:r w:rsidR="009A75FB">
        <w:t xml:space="preserve"> </w:t>
      </w:r>
      <w:r>
        <w:t xml:space="preserve">and competitive environment for the services sector. </w:t>
      </w:r>
      <w:r w:rsidR="009A75FB">
        <w:rPr>
          <w:b/>
        </w:rPr>
        <w:t xml:space="preserve">The National </w:t>
      </w:r>
      <w:r>
        <w:rPr>
          <w:b/>
        </w:rPr>
        <w:t>Policy on the Development and Implement</w:t>
      </w:r>
      <w:r w:rsidR="009A75FB">
        <w:rPr>
          <w:b/>
        </w:rPr>
        <w:t>ation of Regulations (NPDIR) to</w:t>
      </w:r>
      <w:r>
        <w:rPr>
          <w:b/>
        </w:rPr>
        <w:t xml:space="preserve"> modernize the current regulatory regime will be fully implemented to</w:t>
      </w:r>
      <w:r w:rsidR="009A75FB">
        <w:rPr>
          <w:b/>
        </w:rPr>
        <w:t xml:space="preserve"> </w:t>
      </w:r>
      <w:r>
        <w:rPr>
          <w:b/>
        </w:rPr>
        <w:t>include states and local governments</w:t>
      </w:r>
      <w:r w:rsidR="009A75FB">
        <w:t xml:space="preserve">. Malaysia is operationalizing </w:t>
      </w:r>
      <w:r>
        <w:t xml:space="preserve">Regulatory Impact Analysis (RIA) into the policy making process of Malaysia. </w:t>
      </w:r>
      <w:r>
        <w:rPr>
          <w:color w:val="FF0000"/>
        </w:rPr>
        <w:t xml:space="preserve"> </w:t>
      </w:r>
    </w:p>
    <w:p w:rsidR="00815F2C" w:rsidRDefault="00CD4E12" w:rsidP="009A75FB">
      <w:pPr>
        <w:spacing w:after="238" w:line="276" w:lineRule="auto"/>
        <w:ind w:left="10"/>
      </w:pPr>
      <w:r>
        <w:t xml:space="preserve">MPC also has been mandated by the Government in Services Sector Blueprint to undertake initiative on </w:t>
      </w:r>
      <w:proofErr w:type="spellStart"/>
      <w:r>
        <w:t>Sectoral</w:t>
      </w:r>
      <w:proofErr w:type="spellEnd"/>
      <w:r>
        <w:t xml:space="preserve"> Governance Re</w:t>
      </w:r>
      <w:r w:rsidR="009A75FB">
        <w:t xml:space="preserve">form. The main goal of </w:t>
      </w:r>
      <w:proofErr w:type="spellStart"/>
      <w:r w:rsidR="009A75FB">
        <w:t>sectoral</w:t>
      </w:r>
      <w:proofErr w:type="spellEnd"/>
      <w:r>
        <w:t xml:space="preserve"> governance reform is to create efficient and e</w:t>
      </w:r>
      <w:r w:rsidR="009A75FB">
        <w:t>nabling policy environment that</w:t>
      </w:r>
      <w:r>
        <w:t xml:space="preserve"> nurtures a thriving and competitive services secto</w:t>
      </w:r>
      <w:r w:rsidR="009A75FB">
        <w:t xml:space="preserve">rs. One of the two initiatives </w:t>
      </w:r>
      <w:r>
        <w:t xml:space="preserve">that MPC is required to carry out is accelerating and expanding NPDIR implementation.  </w:t>
      </w:r>
    </w:p>
    <w:p w:rsidR="00815F2C" w:rsidRDefault="009A75FB" w:rsidP="009A75FB">
      <w:pPr>
        <w:spacing w:line="276" w:lineRule="auto"/>
        <w:ind w:left="0"/>
      </w:pPr>
      <w:r>
        <w:t>A</w:t>
      </w:r>
      <w:r w:rsidR="00CD4E12">
        <w:t xml:space="preserve">n emphasis should be placed on delivering high quality RIA in selected strategic areas in order to demonstrate its relevance and added value in policy making to ministers and high-level officials. The fundamental success of RIA is dependent on the value added of RIS. In order to expedite RIA process among regulators as well as assessors and trainers, comprehensive capacity building need to be undertaken regularly. Work progress is then to be reported to GRP Steering Committee. </w:t>
      </w:r>
    </w:p>
    <w:p w:rsidR="009A75FB" w:rsidRDefault="009A75FB" w:rsidP="009A75FB">
      <w:pPr>
        <w:spacing w:after="37" w:line="240" w:lineRule="auto"/>
        <w:ind w:left="90" w:firstLine="630"/>
        <w:jc w:val="left"/>
      </w:pPr>
    </w:p>
    <w:p w:rsidR="00815F2C" w:rsidRDefault="00CD4E12" w:rsidP="009A75FB">
      <w:pPr>
        <w:spacing w:after="37" w:line="240" w:lineRule="auto"/>
        <w:ind w:left="90" w:firstLine="630"/>
        <w:jc w:val="left"/>
      </w:pPr>
      <w:r>
        <w:t xml:space="preserve"> </w:t>
      </w:r>
    </w:p>
    <w:p w:rsidR="00815F2C" w:rsidRDefault="00CD4E12">
      <w:pPr>
        <w:pStyle w:val="Heading1"/>
      </w:pPr>
      <w:r>
        <w:t xml:space="preserve">3.0 </w:t>
      </w:r>
      <w:r>
        <w:tab/>
        <w:t xml:space="preserve">Objectives </w:t>
      </w:r>
    </w:p>
    <w:p w:rsidR="00815F2C" w:rsidRDefault="00CD4E12">
      <w:pPr>
        <w:spacing w:line="240" w:lineRule="auto"/>
        <w:ind w:left="0" w:firstLine="0"/>
        <w:jc w:val="left"/>
      </w:pPr>
      <w:r>
        <w:rPr>
          <w:b/>
        </w:rPr>
        <w:t xml:space="preserve"> </w:t>
      </w:r>
    </w:p>
    <w:p w:rsidR="00815F2C" w:rsidRDefault="00CD4E12" w:rsidP="009A75FB">
      <w:pPr>
        <w:spacing w:line="276" w:lineRule="auto"/>
        <w:ind w:hanging="715"/>
      </w:pPr>
      <w:r>
        <w:t xml:space="preserve">The project is aimed: </w:t>
      </w:r>
    </w:p>
    <w:p w:rsidR="009A75FB" w:rsidRDefault="009A75FB" w:rsidP="009A75FB">
      <w:pPr>
        <w:spacing w:line="276" w:lineRule="auto"/>
        <w:ind w:hanging="715"/>
      </w:pPr>
    </w:p>
    <w:p w:rsidR="00815F2C" w:rsidRDefault="00CD4E12" w:rsidP="009A75FB">
      <w:pPr>
        <w:numPr>
          <w:ilvl w:val="0"/>
          <w:numId w:val="1"/>
        </w:numPr>
        <w:spacing w:line="276" w:lineRule="auto"/>
        <w:ind w:left="720" w:firstLine="0"/>
      </w:pPr>
      <w:r>
        <w:t xml:space="preserve">To continue promoting RIA through comprehensive capacity buildings;  </w:t>
      </w:r>
    </w:p>
    <w:p w:rsidR="00815F2C" w:rsidRDefault="00CD4E12" w:rsidP="009A75FB">
      <w:pPr>
        <w:numPr>
          <w:ilvl w:val="0"/>
          <w:numId w:val="1"/>
        </w:numPr>
        <w:spacing w:line="276" w:lineRule="auto"/>
        <w:ind w:left="1440" w:hanging="720"/>
      </w:pPr>
      <w:r>
        <w:t xml:space="preserve">To accelerate regulatory reform through active engagement with Regulatory Coordinators at federal, states and local governments; </w:t>
      </w:r>
    </w:p>
    <w:p w:rsidR="00815F2C" w:rsidRDefault="00CD4E12" w:rsidP="009A75FB">
      <w:pPr>
        <w:numPr>
          <w:ilvl w:val="0"/>
          <w:numId w:val="1"/>
        </w:numPr>
        <w:spacing w:line="276" w:lineRule="auto"/>
        <w:ind w:left="1440" w:hanging="720"/>
      </w:pPr>
      <w:r>
        <w:t xml:space="preserve">To regularly train RIA trainers and assessors; </w:t>
      </w:r>
    </w:p>
    <w:p w:rsidR="00815F2C" w:rsidRDefault="00CD4E12" w:rsidP="009A75FB">
      <w:pPr>
        <w:numPr>
          <w:ilvl w:val="0"/>
          <w:numId w:val="1"/>
        </w:numPr>
        <w:spacing w:line="276" w:lineRule="auto"/>
        <w:ind w:left="1440" w:hanging="720"/>
      </w:pPr>
      <w:r>
        <w:t xml:space="preserve">To streamline and strengthen RIA process, including monitoring and enforcement  </w:t>
      </w:r>
    </w:p>
    <w:p w:rsidR="00815F2C" w:rsidRDefault="00CD4E12">
      <w:pPr>
        <w:spacing w:line="240" w:lineRule="auto"/>
        <w:ind w:left="1080" w:firstLine="0"/>
        <w:jc w:val="left"/>
      </w:pPr>
      <w:r>
        <w:t xml:space="preserve"> </w:t>
      </w:r>
    </w:p>
    <w:p w:rsidR="00815F2C" w:rsidRDefault="00CD4E12">
      <w:pPr>
        <w:spacing w:line="240" w:lineRule="auto"/>
        <w:ind w:left="1080" w:firstLine="0"/>
        <w:jc w:val="left"/>
      </w:pPr>
      <w:r>
        <w:t xml:space="preserve"> </w:t>
      </w:r>
    </w:p>
    <w:p w:rsidR="00815F2C" w:rsidRDefault="00CD4E12" w:rsidP="00AC7EDF">
      <w:pPr>
        <w:spacing w:line="240" w:lineRule="auto"/>
        <w:ind w:left="1080" w:firstLine="0"/>
        <w:jc w:val="left"/>
      </w:pPr>
      <w:r>
        <w:t xml:space="preserve"> </w:t>
      </w:r>
    </w:p>
    <w:p w:rsidR="00815F2C" w:rsidRDefault="00CD4E12">
      <w:pPr>
        <w:pStyle w:val="Heading1"/>
      </w:pPr>
      <w:r>
        <w:t xml:space="preserve">4.0 </w:t>
      </w:r>
      <w:r>
        <w:tab/>
        <w:t xml:space="preserve">Benefits </w:t>
      </w:r>
      <w:r>
        <w:tab/>
        <w:t xml:space="preserve"> </w:t>
      </w:r>
    </w:p>
    <w:p w:rsidR="00815F2C" w:rsidRDefault="00CD4E12">
      <w:pPr>
        <w:spacing w:line="240" w:lineRule="auto"/>
        <w:ind w:left="0" w:firstLine="0"/>
        <w:jc w:val="left"/>
      </w:pPr>
      <w:r>
        <w:rPr>
          <w:b/>
        </w:rPr>
        <w:t xml:space="preserve"> </w:t>
      </w:r>
    </w:p>
    <w:p w:rsidR="00815F2C" w:rsidRDefault="00CD4E12" w:rsidP="00AC7EDF">
      <w:pPr>
        <w:spacing w:after="235" w:line="276" w:lineRule="auto"/>
        <w:ind w:left="0"/>
      </w:pPr>
      <w:r>
        <w:t xml:space="preserve">The most important deliverables of this project is the commitment and leadership from ministries, agencies, state officers in integrating GRP and RIA into decision making process as well as to coordinate and manage regulatory reform across government efficiently. This will improve the quality of regulations in Malaysia.  </w:t>
      </w:r>
    </w:p>
    <w:p w:rsidR="00AC7EDF" w:rsidRDefault="00AC7EDF" w:rsidP="00AC7EDF">
      <w:pPr>
        <w:spacing w:after="235" w:line="276" w:lineRule="auto"/>
        <w:ind w:left="0"/>
      </w:pPr>
    </w:p>
    <w:p w:rsidR="00815F2C" w:rsidRDefault="00CD4E12">
      <w:pPr>
        <w:pStyle w:val="Heading1"/>
        <w:spacing w:after="246"/>
      </w:pPr>
      <w:r>
        <w:t>5.0</w:t>
      </w:r>
      <w:r>
        <w:rPr>
          <w:b w:val="0"/>
        </w:rPr>
        <w:t xml:space="preserve"> </w:t>
      </w:r>
      <w:r>
        <w:rPr>
          <w:b w:val="0"/>
        </w:rPr>
        <w:tab/>
      </w:r>
      <w:r>
        <w:t xml:space="preserve">Estimated Budget  </w:t>
      </w:r>
    </w:p>
    <w:tbl>
      <w:tblPr>
        <w:tblStyle w:val="TableGrid"/>
        <w:tblW w:w="10204" w:type="dxa"/>
        <w:tblInd w:w="-453" w:type="dxa"/>
        <w:tblCellMar>
          <w:left w:w="115" w:type="dxa"/>
          <w:right w:w="49" w:type="dxa"/>
        </w:tblCellMar>
        <w:tblLook w:val="04A0" w:firstRow="1" w:lastRow="0" w:firstColumn="1" w:lastColumn="0" w:noHBand="0" w:noVBand="1"/>
      </w:tblPr>
      <w:tblGrid>
        <w:gridCol w:w="850"/>
        <w:gridCol w:w="7798"/>
        <w:gridCol w:w="1556"/>
      </w:tblGrid>
      <w:tr w:rsidR="00815F2C">
        <w:trPr>
          <w:trHeight w:val="538"/>
        </w:trPr>
        <w:tc>
          <w:tcPr>
            <w:tcW w:w="850" w:type="dxa"/>
            <w:tcBorders>
              <w:top w:val="single" w:sz="4" w:space="0" w:color="000000"/>
              <w:left w:val="single" w:sz="4" w:space="0" w:color="000000"/>
              <w:bottom w:val="single" w:sz="4" w:space="0" w:color="000000"/>
              <w:right w:val="single" w:sz="4" w:space="0" w:color="000000"/>
            </w:tcBorders>
            <w:shd w:val="clear" w:color="auto" w:fill="8DB3E2"/>
          </w:tcPr>
          <w:p w:rsidR="00815F2C" w:rsidRDefault="00CD4E12">
            <w:pPr>
              <w:spacing w:line="276" w:lineRule="auto"/>
              <w:ind w:left="0" w:firstLine="0"/>
              <w:jc w:val="left"/>
            </w:pPr>
            <w:r>
              <w:rPr>
                <w:b/>
                <w:sz w:val="22"/>
              </w:rPr>
              <w:t xml:space="preserve">No. </w:t>
            </w:r>
          </w:p>
        </w:tc>
        <w:tc>
          <w:tcPr>
            <w:tcW w:w="7798" w:type="dxa"/>
            <w:tcBorders>
              <w:top w:val="single" w:sz="4" w:space="0" w:color="000000"/>
              <w:left w:val="single" w:sz="4" w:space="0" w:color="000000"/>
              <w:bottom w:val="single" w:sz="4" w:space="0" w:color="000000"/>
              <w:right w:val="single" w:sz="4" w:space="0" w:color="000000"/>
            </w:tcBorders>
            <w:shd w:val="clear" w:color="auto" w:fill="8DB3E2"/>
          </w:tcPr>
          <w:p w:rsidR="00815F2C" w:rsidRDefault="00CD4E12">
            <w:pPr>
              <w:spacing w:line="276" w:lineRule="auto"/>
              <w:ind w:left="0" w:firstLine="0"/>
              <w:jc w:val="left"/>
            </w:pPr>
            <w:r>
              <w:rPr>
                <w:b/>
                <w:sz w:val="22"/>
              </w:rPr>
              <w:t xml:space="preserve">Item </w:t>
            </w:r>
          </w:p>
        </w:tc>
        <w:tc>
          <w:tcPr>
            <w:tcW w:w="1556" w:type="dxa"/>
            <w:tcBorders>
              <w:top w:val="single" w:sz="4" w:space="0" w:color="000000"/>
              <w:left w:val="single" w:sz="4" w:space="0" w:color="000000"/>
              <w:bottom w:val="single" w:sz="4" w:space="0" w:color="000000"/>
              <w:right w:val="single" w:sz="4" w:space="0" w:color="000000"/>
            </w:tcBorders>
            <w:shd w:val="clear" w:color="auto" w:fill="8DB3E2"/>
          </w:tcPr>
          <w:p w:rsidR="00815F2C" w:rsidRDefault="00CD4E12">
            <w:pPr>
              <w:spacing w:line="276" w:lineRule="auto"/>
              <w:ind w:left="0" w:firstLine="0"/>
              <w:jc w:val="center"/>
            </w:pPr>
            <w:r>
              <w:rPr>
                <w:b/>
                <w:sz w:val="22"/>
              </w:rPr>
              <w:t xml:space="preserve">Cost (RM) </w:t>
            </w:r>
          </w:p>
        </w:tc>
      </w:tr>
      <w:tr w:rsidR="00815F2C" w:rsidTr="00AC7EDF">
        <w:trPr>
          <w:trHeight w:val="2069"/>
        </w:trPr>
        <w:tc>
          <w:tcPr>
            <w:tcW w:w="850" w:type="dxa"/>
            <w:tcBorders>
              <w:top w:val="single" w:sz="4" w:space="0" w:color="000000"/>
              <w:left w:val="single" w:sz="4" w:space="0" w:color="000000"/>
              <w:bottom w:val="single" w:sz="4" w:space="0" w:color="000000"/>
              <w:right w:val="single" w:sz="4" w:space="0" w:color="000000"/>
            </w:tcBorders>
            <w:vAlign w:val="center"/>
          </w:tcPr>
          <w:p w:rsidR="00815F2C" w:rsidRDefault="00CD4E12" w:rsidP="007748DB">
            <w:pPr>
              <w:spacing w:line="276" w:lineRule="auto"/>
              <w:ind w:left="352" w:firstLine="0"/>
              <w:jc w:val="left"/>
            </w:pPr>
            <w:r>
              <w:rPr>
                <w:sz w:val="22"/>
              </w:rPr>
              <w:t xml:space="preserve">1. </w:t>
            </w:r>
          </w:p>
        </w:tc>
        <w:tc>
          <w:tcPr>
            <w:tcW w:w="7798" w:type="dxa"/>
            <w:tcBorders>
              <w:top w:val="single" w:sz="4" w:space="0" w:color="000000"/>
              <w:left w:val="single" w:sz="4" w:space="0" w:color="000000"/>
              <w:bottom w:val="single" w:sz="4" w:space="0" w:color="000000"/>
              <w:right w:val="single" w:sz="4" w:space="0" w:color="000000"/>
            </w:tcBorders>
          </w:tcPr>
          <w:p w:rsidR="00815F2C" w:rsidRDefault="00CD4E12" w:rsidP="007748DB">
            <w:pPr>
              <w:spacing w:line="276" w:lineRule="auto"/>
              <w:ind w:left="0" w:firstLine="0"/>
              <w:jc w:val="left"/>
            </w:pPr>
            <w:r>
              <w:rPr>
                <w:b/>
                <w:sz w:val="22"/>
              </w:rPr>
              <w:t xml:space="preserve"> </w:t>
            </w:r>
          </w:p>
          <w:p w:rsidR="00815F2C" w:rsidRDefault="00CD4E12" w:rsidP="007748DB">
            <w:pPr>
              <w:spacing w:line="276" w:lineRule="auto"/>
              <w:ind w:left="0" w:firstLine="0"/>
              <w:jc w:val="left"/>
              <w:rPr>
                <w:b/>
                <w:sz w:val="22"/>
              </w:rPr>
            </w:pPr>
            <w:r>
              <w:rPr>
                <w:b/>
                <w:sz w:val="22"/>
              </w:rPr>
              <w:t xml:space="preserve">Engagement session with regulators </w:t>
            </w:r>
          </w:p>
          <w:p w:rsidR="007748DB" w:rsidRDefault="007748DB" w:rsidP="007748DB">
            <w:pPr>
              <w:spacing w:line="276" w:lineRule="auto"/>
              <w:ind w:left="0" w:firstLine="0"/>
              <w:jc w:val="left"/>
            </w:pPr>
          </w:p>
          <w:p w:rsidR="00815F2C" w:rsidRDefault="00CD4E12" w:rsidP="007748DB">
            <w:pPr>
              <w:numPr>
                <w:ilvl w:val="0"/>
                <w:numId w:val="3"/>
              </w:numPr>
              <w:spacing w:line="276" w:lineRule="auto"/>
              <w:ind w:right="51" w:firstLine="62"/>
              <w:jc w:val="left"/>
            </w:pPr>
            <w:r>
              <w:rPr>
                <w:sz w:val="22"/>
              </w:rPr>
              <w:t xml:space="preserve">Seminar </w:t>
            </w:r>
            <w:r w:rsidR="009A75FB">
              <w:rPr>
                <w:sz w:val="22"/>
              </w:rPr>
              <w:t xml:space="preserve">Package ( RM300.00 x 80 </w:t>
            </w:r>
            <w:proofErr w:type="spellStart"/>
            <w:r w:rsidR="009A75FB">
              <w:rPr>
                <w:sz w:val="22"/>
              </w:rPr>
              <w:t>pax</w:t>
            </w:r>
            <w:proofErr w:type="spellEnd"/>
            <w:r w:rsidR="009A75FB">
              <w:rPr>
                <w:sz w:val="22"/>
              </w:rPr>
              <w:t xml:space="preserve"> x 4 s</w:t>
            </w:r>
            <w:r>
              <w:rPr>
                <w:sz w:val="22"/>
              </w:rPr>
              <w:t xml:space="preserve">essions/day) </w:t>
            </w:r>
          </w:p>
          <w:p w:rsidR="004F49BD" w:rsidRPr="004F49BD" w:rsidRDefault="005104B0" w:rsidP="007748DB">
            <w:pPr>
              <w:numPr>
                <w:ilvl w:val="0"/>
                <w:numId w:val="3"/>
              </w:numPr>
              <w:spacing w:line="276" w:lineRule="auto"/>
              <w:ind w:right="1041" w:firstLine="62"/>
              <w:jc w:val="left"/>
            </w:pPr>
            <w:r>
              <w:rPr>
                <w:sz w:val="22"/>
              </w:rPr>
              <w:t>Expert/writer fee (RM2,0</w:t>
            </w:r>
            <w:r w:rsidR="00CD4E12">
              <w:rPr>
                <w:sz w:val="22"/>
              </w:rPr>
              <w:t>00</w:t>
            </w:r>
            <w:r w:rsidR="004F49BD">
              <w:rPr>
                <w:sz w:val="22"/>
              </w:rPr>
              <w:t>.00</w:t>
            </w:r>
            <w:r w:rsidR="00CD4E12">
              <w:rPr>
                <w:sz w:val="22"/>
              </w:rPr>
              <w:t xml:space="preserve"> X 3 </w:t>
            </w:r>
            <w:proofErr w:type="spellStart"/>
            <w:r w:rsidR="00CD4E12">
              <w:rPr>
                <w:sz w:val="22"/>
              </w:rPr>
              <w:t>pax</w:t>
            </w:r>
            <w:proofErr w:type="spellEnd"/>
            <w:r w:rsidR="00CD4E12">
              <w:rPr>
                <w:sz w:val="22"/>
              </w:rPr>
              <w:t xml:space="preserve"> x 4</w:t>
            </w:r>
            <w:r w:rsidR="004F49BD">
              <w:rPr>
                <w:sz w:val="22"/>
              </w:rPr>
              <w:t xml:space="preserve"> </w:t>
            </w:r>
            <w:r w:rsidR="00CD4E12">
              <w:rPr>
                <w:sz w:val="22"/>
              </w:rPr>
              <w:t xml:space="preserve">sessions/day) </w:t>
            </w:r>
          </w:p>
          <w:p w:rsidR="00815F2C" w:rsidRDefault="004F49BD" w:rsidP="007748DB">
            <w:pPr>
              <w:numPr>
                <w:ilvl w:val="0"/>
                <w:numId w:val="3"/>
              </w:numPr>
              <w:spacing w:line="276" w:lineRule="auto"/>
              <w:ind w:right="1418" w:firstLine="62"/>
              <w:jc w:val="left"/>
            </w:pPr>
            <w:r>
              <w:rPr>
                <w:sz w:val="22"/>
              </w:rPr>
              <w:t>R</w:t>
            </w:r>
            <w:r w:rsidR="00CD4E12">
              <w:rPr>
                <w:sz w:val="22"/>
              </w:rPr>
              <w:t xml:space="preserve">apporteur/ Honorarium (RM500.00/day X 9 </w:t>
            </w:r>
            <w:proofErr w:type="spellStart"/>
            <w:r w:rsidR="00CD4E12">
              <w:rPr>
                <w:sz w:val="22"/>
              </w:rPr>
              <w:t>pax</w:t>
            </w:r>
            <w:proofErr w:type="spellEnd"/>
            <w:r w:rsidR="00CD4E12">
              <w:rPr>
                <w:sz w:val="22"/>
              </w:rPr>
              <w:t xml:space="preserve">) </w:t>
            </w:r>
          </w:p>
        </w:tc>
        <w:tc>
          <w:tcPr>
            <w:tcW w:w="1556" w:type="dxa"/>
            <w:tcBorders>
              <w:top w:val="single" w:sz="4" w:space="0" w:color="000000"/>
              <w:left w:val="single" w:sz="4" w:space="0" w:color="000000"/>
              <w:bottom w:val="single" w:sz="4" w:space="0" w:color="000000"/>
              <w:right w:val="single" w:sz="4" w:space="0" w:color="000000"/>
            </w:tcBorders>
          </w:tcPr>
          <w:p w:rsidR="004F49BD" w:rsidRDefault="004F49BD" w:rsidP="007748DB">
            <w:pPr>
              <w:spacing w:line="276" w:lineRule="auto"/>
              <w:ind w:left="0" w:firstLine="0"/>
              <w:jc w:val="center"/>
              <w:rPr>
                <w:sz w:val="22"/>
              </w:rPr>
            </w:pPr>
          </w:p>
          <w:p w:rsidR="004F49BD" w:rsidRDefault="004F49BD" w:rsidP="007748DB">
            <w:pPr>
              <w:spacing w:line="276" w:lineRule="auto"/>
              <w:ind w:left="0" w:firstLine="0"/>
              <w:jc w:val="center"/>
              <w:rPr>
                <w:sz w:val="22"/>
              </w:rPr>
            </w:pPr>
          </w:p>
          <w:p w:rsidR="007748DB" w:rsidRDefault="007748DB" w:rsidP="007748DB">
            <w:pPr>
              <w:spacing w:line="276" w:lineRule="auto"/>
              <w:ind w:left="0" w:firstLine="0"/>
              <w:jc w:val="center"/>
              <w:rPr>
                <w:sz w:val="22"/>
              </w:rPr>
            </w:pPr>
          </w:p>
          <w:p w:rsidR="00815F2C" w:rsidRDefault="00027EE0" w:rsidP="007748DB">
            <w:pPr>
              <w:spacing w:line="276" w:lineRule="auto"/>
              <w:ind w:left="0" w:firstLine="0"/>
              <w:jc w:val="center"/>
            </w:pPr>
            <w:r>
              <w:rPr>
                <w:sz w:val="22"/>
              </w:rPr>
              <w:t>96,000</w:t>
            </w:r>
          </w:p>
          <w:p w:rsidR="00815F2C" w:rsidRDefault="005104B0" w:rsidP="007748DB">
            <w:pPr>
              <w:spacing w:line="276" w:lineRule="auto"/>
              <w:ind w:left="0" w:firstLine="0"/>
              <w:jc w:val="center"/>
            </w:pPr>
            <w:r>
              <w:rPr>
                <w:sz w:val="22"/>
              </w:rPr>
              <w:t>24</w:t>
            </w:r>
            <w:r w:rsidR="00027EE0">
              <w:rPr>
                <w:sz w:val="22"/>
              </w:rPr>
              <w:t>,000</w:t>
            </w:r>
          </w:p>
          <w:p w:rsidR="00815F2C" w:rsidRDefault="00027EE0" w:rsidP="007748DB">
            <w:pPr>
              <w:spacing w:line="276" w:lineRule="auto"/>
              <w:ind w:left="0" w:firstLine="0"/>
              <w:jc w:val="center"/>
            </w:pPr>
            <w:r>
              <w:rPr>
                <w:sz w:val="22"/>
              </w:rPr>
              <w:t>4,500</w:t>
            </w:r>
          </w:p>
        </w:tc>
      </w:tr>
      <w:tr w:rsidR="00815F2C" w:rsidTr="00AC7EDF">
        <w:trPr>
          <w:trHeight w:val="2600"/>
        </w:trPr>
        <w:tc>
          <w:tcPr>
            <w:tcW w:w="850" w:type="dxa"/>
            <w:tcBorders>
              <w:top w:val="single" w:sz="4" w:space="0" w:color="000000"/>
              <w:left w:val="single" w:sz="4" w:space="0" w:color="000000"/>
              <w:bottom w:val="single" w:sz="4" w:space="0" w:color="000000"/>
              <w:right w:val="single" w:sz="4" w:space="0" w:color="000000"/>
            </w:tcBorders>
            <w:vAlign w:val="center"/>
          </w:tcPr>
          <w:p w:rsidR="00815F2C" w:rsidRDefault="00CD4E12" w:rsidP="007748DB">
            <w:pPr>
              <w:spacing w:line="276" w:lineRule="auto"/>
              <w:ind w:left="352" w:firstLine="0"/>
              <w:jc w:val="left"/>
            </w:pPr>
            <w:r>
              <w:rPr>
                <w:sz w:val="22"/>
              </w:rPr>
              <w:t xml:space="preserve">2. </w:t>
            </w:r>
          </w:p>
        </w:tc>
        <w:tc>
          <w:tcPr>
            <w:tcW w:w="7798" w:type="dxa"/>
            <w:tcBorders>
              <w:top w:val="single" w:sz="4" w:space="0" w:color="000000"/>
              <w:left w:val="single" w:sz="4" w:space="0" w:color="000000"/>
              <w:bottom w:val="single" w:sz="4" w:space="0" w:color="000000"/>
              <w:right w:val="single" w:sz="4" w:space="0" w:color="000000"/>
            </w:tcBorders>
          </w:tcPr>
          <w:p w:rsidR="004F49BD" w:rsidRDefault="004F49BD" w:rsidP="007748DB">
            <w:pPr>
              <w:spacing w:line="276" w:lineRule="auto"/>
              <w:ind w:left="0" w:firstLine="0"/>
              <w:jc w:val="left"/>
              <w:rPr>
                <w:b/>
                <w:sz w:val="22"/>
              </w:rPr>
            </w:pPr>
          </w:p>
          <w:p w:rsidR="00815F2C" w:rsidRDefault="00CD4E12" w:rsidP="007748DB">
            <w:pPr>
              <w:spacing w:line="276" w:lineRule="auto"/>
              <w:ind w:left="0" w:firstLine="0"/>
              <w:jc w:val="left"/>
              <w:rPr>
                <w:b/>
                <w:sz w:val="22"/>
              </w:rPr>
            </w:pPr>
            <w:r>
              <w:rPr>
                <w:b/>
                <w:sz w:val="22"/>
              </w:rPr>
              <w:t xml:space="preserve">Fact Findings Mission </w:t>
            </w:r>
          </w:p>
          <w:p w:rsidR="007748DB" w:rsidRDefault="007748DB" w:rsidP="007748DB">
            <w:pPr>
              <w:spacing w:line="276" w:lineRule="auto"/>
              <w:ind w:left="0" w:firstLine="0"/>
              <w:jc w:val="left"/>
            </w:pPr>
          </w:p>
          <w:p w:rsidR="004F49BD" w:rsidRDefault="00CD4E12" w:rsidP="007748DB">
            <w:pPr>
              <w:numPr>
                <w:ilvl w:val="0"/>
                <w:numId w:val="4"/>
              </w:numPr>
              <w:spacing w:line="276" w:lineRule="auto"/>
              <w:ind w:hanging="595"/>
              <w:jc w:val="left"/>
            </w:pPr>
            <w:r>
              <w:rPr>
                <w:sz w:val="22"/>
              </w:rPr>
              <w:t xml:space="preserve">Air Ticket (RM16,500 x 4 persons ) </w:t>
            </w:r>
          </w:p>
          <w:p w:rsidR="004F49BD" w:rsidRDefault="00CD4E12" w:rsidP="007748DB">
            <w:pPr>
              <w:numPr>
                <w:ilvl w:val="0"/>
                <w:numId w:val="4"/>
              </w:numPr>
              <w:spacing w:line="276" w:lineRule="auto"/>
              <w:ind w:hanging="595"/>
              <w:jc w:val="left"/>
            </w:pPr>
            <w:r w:rsidRPr="004F49BD">
              <w:rPr>
                <w:sz w:val="22"/>
              </w:rPr>
              <w:t xml:space="preserve">Accommodation (RM1,200/night x 5 nights x 4 persons)  </w:t>
            </w:r>
          </w:p>
          <w:p w:rsidR="004F49BD" w:rsidRDefault="00CD4E12" w:rsidP="007748DB">
            <w:pPr>
              <w:numPr>
                <w:ilvl w:val="0"/>
                <w:numId w:val="4"/>
              </w:numPr>
              <w:spacing w:line="276" w:lineRule="auto"/>
              <w:ind w:hanging="595"/>
              <w:jc w:val="left"/>
            </w:pPr>
            <w:r w:rsidRPr="004F49BD">
              <w:rPr>
                <w:sz w:val="22"/>
              </w:rPr>
              <w:t xml:space="preserve">Airport Transfer/Transportation (RM2,000 x 6 days) </w:t>
            </w:r>
          </w:p>
          <w:p w:rsidR="00815F2C" w:rsidRDefault="004F49BD" w:rsidP="00AC7EDF">
            <w:pPr>
              <w:numPr>
                <w:ilvl w:val="0"/>
                <w:numId w:val="4"/>
              </w:numPr>
              <w:spacing w:line="276" w:lineRule="auto"/>
              <w:ind w:hanging="595"/>
              <w:jc w:val="left"/>
            </w:pPr>
            <w:r w:rsidRPr="004F49BD">
              <w:rPr>
                <w:sz w:val="22"/>
              </w:rPr>
              <w:t xml:space="preserve">Meal allowances/ insurance/ other allowances (RM2,000 x 4 persons x 6 days)  </w:t>
            </w:r>
          </w:p>
        </w:tc>
        <w:tc>
          <w:tcPr>
            <w:tcW w:w="1556" w:type="dxa"/>
            <w:tcBorders>
              <w:top w:val="single" w:sz="4" w:space="0" w:color="000000"/>
              <w:left w:val="single" w:sz="4" w:space="0" w:color="000000"/>
              <w:bottom w:val="single" w:sz="4" w:space="0" w:color="000000"/>
              <w:right w:val="single" w:sz="4" w:space="0" w:color="000000"/>
            </w:tcBorders>
          </w:tcPr>
          <w:p w:rsidR="004F49BD" w:rsidRDefault="00CD4E12" w:rsidP="007748DB">
            <w:pPr>
              <w:spacing w:line="276" w:lineRule="auto"/>
              <w:ind w:left="0" w:firstLine="0"/>
              <w:jc w:val="left"/>
              <w:rPr>
                <w:sz w:val="22"/>
              </w:rPr>
            </w:pPr>
            <w:r>
              <w:rPr>
                <w:sz w:val="22"/>
              </w:rPr>
              <w:t xml:space="preserve">  </w:t>
            </w:r>
          </w:p>
          <w:p w:rsidR="004F49BD" w:rsidRDefault="004F49BD" w:rsidP="007748DB">
            <w:pPr>
              <w:spacing w:line="276" w:lineRule="auto"/>
              <w:ind w:left="0" w:firstLine="0"/>
              <w:jc w:val="left"/>
              <w:rPr>
                <w:sz w:val="22"/>
              </w:rPr>
            </w:pPr>
          </w:p>
          <w:p w:rsidR="007748DB" w:rsidRDefault="007748DB" w:rsidP="007748DB">
            <w:pPr>
              <w:spacing w:line="276" w:lineRule="auto"/>
              <w:ind w:left="0" w:firstLine="0"/>
              <w:jc w:val="left"/>
              <w:rPr>
                <w:sz w:val="22"/>
              </w:rPr>
            </w:pPr>
          </w:p>
          <w:p w:rsidR="00815F2C" w:rsidRDefault="00027EE0" w:rsidP="007748DB">
            <w:pPr>
              <w:spacing w:line="276" w:lineRule="auto"/>
              <w:ind w:left="0" w:firstLine="0"/>
              <w:jc w:val="center"/>
            </w:pPr>
            <w:r>
              <w:rPr>
                <w:sz w:val="22"/>
              </w:rPr>
              <w:t>66,000</w:t>
            </w:r>
          </w:p>
          <w:p w:rsidR="00815F2C" w:rsidRDefault="00027EE0" w:rsidP="007748DB">
            <w:pPr>
              <w:spacing w:line="276" w:lineRule="auto"/>
              <w:ind w:left="0" w:firstLine="0"/>
              <w:jc w:val="center"/>
            </w:pPr>
            <w:r>
              <w:rPr>
                <w:sz w:val="22"/>
              </w:rPr>
              <w:t>24,000</w:t>
            </w:r>
          </w:p>
          <w:p w:rsidR="00815F2C" w:rsidRDefault="00027EE0" w:rsidP="007748DB">
            <w:pPr>
              <w:spacing w:line="276" w:lineRule="auto"/>
              <w:ind w:left="0" w:firstLine="0"/>
              <w:jc w:val="center"/>
            </w:pPr>
            <w:r>
              <w:rPr>
                <w:sz w:val="22"/>
              </w:rPr>
              <w:t>12,000</w:t>
            </w:r>
          </w:p>
          <w:p w:rsidR="00815F2C" w:rsidRDefault="00027EE0" w:rsidP="007748DB">
            <w:pPr>
              <w:spacing w:line="276" w:lineRule="auto"/>
              <w:ind w:left="0" w:firstLine="0"/>
              <w:jc w:val="center"/>
            </w:pPr>
            <w:r>
              <w:rPr>
                <w:sz w:val="22"/>
              </w:rPr>
              <w:t>48,000</w:t>
            </w:r>
          </w:p>
        </w:tc>
      </w:tr>
      <w:tr w:rsidR="00815F2C" w:rsidTr="00AC7EDF">
        <w:trPr>
          <w:trHeight w:val="2420"/>
        </w:trPr>
        <w:tc>
          <w:tcPr>
            <w:tcW w:w="850" w:type="dxa"/>
            <w:tcBorders>
              <w:top w:val="single" w:sz="4" w:space="0" w:color="000000"/>
              <w:left w:val="single" w:sz="4" w:space="0" w:color="000000"/>
              <w:bottom w:val="single" w:sz="4" w:space="0" w:color="000000"/>
              <w:right w:val="single" w:sz="4" w:space="0" w:color="000000"/>
            </w:tcBorders>
            <w:vAlign w:val="center"/>
          </w:tcPr>
          <w:p w:rsidR="00815F2C" w:rsidRDefault="00CD4E12" w:rsidP="007748DB">
            <w:pPr>
              <w:spacing w:line="276" w:lineRule="auto"/>
              <w:ind w:left="352" w:firstLine="0"/>
              <w:jc w:val="left"/>
            </w:pPr>
            <w:r>
              <w:rPr>
                <w:sz w:val="22"/>
              </w:rPr>
              <w:t xml:space="preserve">3. </w:t>
            </w:r>
          </w:p>
        </w:tc>
        <w:tc>
          <w:tcPr>
            <w:tcW w:w="7798" w:type="dxa"/>
            <w:tcBorders>
              <w:top w:val="single" w:sz="4" w:space="0" w:color="000000"/>
              <w:left w:val="single" w:sz="4" w:space="0" w:color="000000"/>
              <w:bottom w:val="single" w:sz="4" w:space="0" w:color="000000"/>
              <w:right w:val="single" w:sz="4" w:space="0" w:color="000000"/>
            </w:tcBorders>
            <w:vAlign w:val="center"/>
          </w:tcPr>
          <w:p w:rsidR="00815F2C" w:rsidRDefault="00CD4E12" w:rsidP="007748DB">
            <w:pPr>
              <w:spacing w:line="276" w:lineRule="auto"/>
              <w:ind w:left="0" w:firstLine="0"/>
              <w:jc w:val="left"/>
            </w:pPr>
            <w:r>
              <w:rPr>
                <w:b/>
                <w:sz w:val="22"/>
              </w:rPr>
              <w:t xml:space="preserve">Capability development for Trainers and assessors </w:t>
            </w:r>
          </w:p>
          <w:p w:rsidR="007748DB" w:rsidRDefault="00CD4E12" w:rsidP="007748DB">
            <w:pPr>
              <w:spacing w:line="276" w:lineRule="auto"/>
              <w:ind w:left="0" w:firstLine="0"/>
              <w:jc w:val="left"/>
              <w:rPr>
                <w:sz w:val="22"/>
              </w:rPr>
            </w:pPr>
            <w:r>
              <w:rPr>
                <w:sz w:val="22"/>
              </w:rPr>
              <w:t xml:space="preserve"> </w:t>
            </w:r>
          </w:p>
          <w:p w:rsidR="005104B0" w:rsidRDefault="005104B0" w:rsidP="005104B0">
            <w:pPr>
              <w:numPr>
                <w:ilvl w:val="0"/>
                <w:numId w:val="5"/>
              </w:numPr>
              <w:spacing w:line="276" w:lineRule="auto"/>
              <w:ind w:hanging="629"/>
              <w:jc w:val="left"/>
            </w:pPr>
            <w:r w:rsidRPr="005104B0">
              <w:rPr>
                <w:sz w:val="22"/>
              </w:rPr>
              <w:t xml:space="preserve">Seminar Package ( RM200 x 30 </w:t>
            </w:r>
            <w:proofErr w:type="spellStart"/>
            <w:r w:rsidRPr="005104B0">
              <w:rPr>
                <w:sz w:val="22"/>
              </w:rPr>
              <w:t>pax</w:t>
            </w:r>
            <w:proofErr w:type="spellEnd"/>
            <w:r w:rsidRPr="005104B0">
              <w:rPr>
                <w:sz w:val="22"/>
              </w:rPr>
              <w:t xml:space="preserve"> x 6 sessions/day)</w:t>
            </w:r>
          </w:p>
          <w:p w:rsidR="00815F2C" w:rsidRDefault="005104B0" w:rsidP="005104B0">
            <w:pPr>
              <w:numPr>
                <w:ilvl w:val="0"/>
                <w:numId w:val="5"/>
              </w:numPr>
              <w:spacing w:line="276" w:lineRule="auto"/>
              <w:ind w:hanging="629"/>
              <w:jc w:val="left"/>
            </w:pPr>
            <w:r w:rsidRPr="004F49BD">
              <w:rPr>
                <w:sz w:val="22"/>
              </w:rPr>
              <w:t xml:space="preserve">Accommodation  (RM300 x 30 </w:t>
            </w:r>
            <w:proofErr w:type="spellStart"/>
            <w:r w:rsidRPr="004F49BD">
              <w:rPr>
                <w:sz w:val="22"/>
              </w:rPr>
              <w:t>pax</w:t>
            </w:r>
            <w:proofErr w:type="spellEnd"/>
            <w:r w:rsidRPr="004F49BD">
              <w:rPr>
                <w:sz w:val="22"/>
              </w:rPr>
              <w:t xml:space="preserve"> x 6 sessions/day)</w:t>
            </w:r>
          </w:p>
          <w:p w:rsidR="00815F2C" w:rsidRDefault="00CD4E12" w:rsidP="007748DB">
            <w:pPr>
              <w:numPr>
                <w:ilvl w:val="0"/>
                <w:numId w:val="5"/>
              </w:numPr>
              <w:spacing w:line="276" w:lineRule="auto"/>
              <w:ind w:hanging="629"/>
              <w:jc w:val="left"/>
            </w:pPr>
            <w:r>
              <w:rPr>
                <w:sz w:val="22"/>
              </w:rPr>
              <w:t xml:space="preserve">Flight Tickets (RM450 X 5 </w:t>
            </w:r>
            <w:proofErr w:type="spellStart"/>
            <w:r>
              <w:rPr>
                <w:sz w:val="22"/>
              </w:rPr>
              <w:t>pax</w:t>
            </w:r>
            <w:proofErr w:type="spellEnd"/>
            <w:r>
              <w:rPr>
                <w:sz w:val="22"/>
              </w:rPr>
              <w:t xml:space="preserve"> X 6 sessions/day) </w:t>
            </w:r>
          </w:p>
          <w:p w:rsidR="00815F2C" w:rsidRDefault="005104B0" w:rsidP="005104B0">
            <w:pPr>
              <w:numPr>
                <w:ilvl w:val="0"/>
                <w:numId w:val="5"/>
              </w:numPr>
              <w:spacing w:line="276" w:lineRule="auto"/>
              <w:ind w:hanging="629"/>
              <w:jc w:val="left"/>
            </w:pPr>
            <w:r>
              <w:rPr>
                <w:sz w:val="22"/>
              </w:rPr>
              <w:t xml:space="preserve">Expert/writer fee (RM 2,000 X </w:t>
            </w:r>
            <w:r w:rsidR="00CD4E12">
              <w:rPr>
                <w:sz w:val="22"/>
              </w:rPr>
              <w:t>2</w:t>
            </w:r>
            <w:r w:rsidR="00A969EA">
              <w:rPr>
                <w:sz w:val="22"/>
              </w:rPr>
              <w:t xml:space="preserve"> </w:t>
            </w:r>
            <w:proofErr w:type="spellStart"/>
            <w:r w:rsidR="00A969EA">
              <w:rPr>
                <w:sz w:val="22"/>
              </w:rPr>
              <w:t>p</w:t>
            </w:r>
            <w:r w:rsidR="00CD4E12">
              <w:rPr>
                <w:sz w:val="22"/>
              </w:rPr>
              <w:t>ax</w:t>
            </w:r>
            <w:proofErr w:type="spellEnd"/>
            <w:r w:rsidR="00CD4E12">
              <w:rPr>
                <w:sz w:val="22"/>
              </w:rPr>
              <w:t xml:space="preserve"> x 6 sessions/day) </w:t>
            </w:r>
          </w:p>
        </w:tc>
        <w:tc>
          <w:tcPr>
            <w:tcW w:w="1556" w:type="dxa"/>
            <w:tcBorders>
              <w:top w:val="single" w:sz="4" w:space="0" w:color="000000"/>
              <w:left w:val="single" w:sz="4" w:space="0" w:color="000000"/>
              <w:bottom w:val="single" w:sz="4" w:space="0" w:color="000000"/>
              <w:right w:val="single" w:sz="4" w:space="0" w:color="000000"/>
            </w:tcBorders>
          </w:tcPr>
          <w:p w:rsidR="007748DB" w:rsidRDefault="007748DB" w:rsidP="007748DB">
            <w:pPr>
              <w:spacing w:line="276" w:lineRule="auto"/>
              <w:ind w:left="0" w:firstLine="0"/>
              <w:jc w:val="center"/>
              <w:rPr>
                <w:sz w:val="22"/>
              </w:rPr>
            </w:pPr>
          </w:p>
          <w:p w:rsidR="007748DB" w:rsidRDefault="007748DB" w:rsidP="007748DB">
            <w:pPr>
              <w:spacing w:line="276" w:lineRule="auto"/>
              <w:ind w:left="0" w:firstLine="0"/>
              <w:jc w:val="center"/>
              <w:rPr>
                <w:sz w:val="22"/>
              </w:rPr>
            </w:pPr>
          </w:p>
          <w:p w:rsidR="004F49BD" w:rsidRDefault="004F49BD" w:rsidP="007748DB">
            <w:pPr>
              <w:spacing w:line="276" w:lineRule="auto"/>
              <w:ind w:left="0" w:firstLine="0"/>
              <w:jc w:val="center"/>
            </w:pPr>
          </w:p>
          <w:p w:rsidR="00815F2C" w:rsidRDefault="00027EE0" w:rsidP="007748DB">
            <w:pPr>
              <w:spacing w:line="276" w:lineRule="auto"/>
              <w:ind w:left="0" w:firstLine="0"/>
              <w:jc w:val="center"/>
            </w:pPr>
            <w:r>
              <w:rPr>
                <w:sz w:val="22"/>
              </w:rPr>
              <w:t>36,000</w:t>
            </w:r>
            <w:r w:rsidR="00CD4E12">
              <w:rPr>
                <w:sz w:val="22"/>
              </w:rPr>
              <w:t xml:space="preserve"> </w:t>
            </w:r>
          </w:p>
          <w:p w:rsidR="00815F2C" w:rsidRDefault="00027EE0" w:rsidP="007748DB">
            <w:pPr>
              <w:spacing w:line="276" w:lineRule="auto"/>
              <w:ind w:left="0" w:firstLine="0"/>
              <w:jc w:val="center"/>
            </w:pPr>
            <w:r>
              <w:rPr>
                <w:sz w:val="22"/>
              </w:rPr>
              <w:t>54,000</w:t>
            </w:r>
          </w:p>
          <w:p w:rsidR="00815F2C" w:rsidRDefault="00027EE0" w:rsidP="007748DB">
            <w:pPr>
              <w:spacing w:line="276" w:lineRule="auto"/>
              <w:ind w:left="0" w:firstLine="0"/>
              <w:jc w:val="center"/>
            </w:pPr>
            <w:r>
              <w:rPr>
                <w:sz w:val="22"/>
              </w:rPr>
              <w:t>13,500</w:t>
            </w:r>
            <w:r w:rsidR="00CD4E12">
              <w:rPr>
                <w:sz w:val="22"/>
              </w:rPr>
              <w:t xml:space="preserve"> </w:t>
            </w:r>
          </w:p>
          <w:p w:rsidR="00815F2C" w:rsidRDefault="005104B0" w:rsidP="007748DB">
            <w:pPr>
              <w:spacing w:line="276" w:lineRule="auto"/>
              <w:ind w:left="0" w:firstLine="0"/>
              <w:jc w:val="center"/>
            </w:pPr>
            <w:r>
              <w:rPr>
                <w:sz w:val="22"/>
              </w:rPr>
              <w:t>24</w:t>
            </w:r>
            <w:r w:rsidR="00027EE0">
              <w:rPr>
                <w:sz w:val="22"/>
              </w:rPr>
              <w:t>,000</w:t>
            </w:r>
            <w:r w:rsidR="00CD4E12">
              <w:rPr>
                <w:sz w:val="22"/>
              </w:rPr>
              <w:t xml:space="preserve"> </w:t>
            </w:r>
          </w:p>
        </w:tc>
      </w:tr>
      <w:tr w:rsidR="00815F2C" w:rsidTr="00AC7EDF">
        <w:trPr>
          <w:trHeight w:val="440"/>
        </w:trPr>
        <w:tc>
          <w:tcPr>
            <w:tcW w:w="850" w:type="dxa"/>
            <w:tcBorders>
              <w:top w:val="single" w:sz="4" w:space="0" w:color="000000"/>
              <w:left w:val="single" w:sz="4" w:space="0" w:color="000000"/>
              <w:bottom w:val="single" w:sz="4" w:space="0" w:color="000000"/>
              <w:right w:val="single" w:sz="4" w:space="0" w:color="000000"/>
            </w:tcBorders>
          </w:tcPr>
          <w:p w:rsidR="00815F2C" w:rsidRDefault="00815F2C">
            <w:pPr>
              <w:spacing w:line="276" w:lineRule="auto"/>
              <w:ind w:left="0" w:firstLine="0"/>
              <w:jc w:val="left"/>
            </w:pPr>
          </w:p>
        </w:tc>
        <w:tc>
          <w:tcPr>
            <w:tcW w:w="7798" w:type="dxa"/>
            <w:tcBorders>
              <w:top w:val="single" w:sz="4" w:space="0" w:color="000000"/>
              <w:left w:val="single" w:sz="4" w:space="0" w:color="000000"/>
              <w:bottom w:val="single" w:sz="4" w:space="0" w:color="000000"/>
              <w:right w:val="single" w:sz="4" w:space="0" w:color="000000"/>
            </w:tcBorders>
          </w:tcPr>
          <w:p w:rsidR="00AC7EDF" w:rsidRDefault="00AC7EDF" w:rsidP="00AC7EDF">
            <w:pPr>
              <w:spacing w:line="276" w:lineRule="auto"/>
              <w:ind w:left="0" w:firstLine="0"/>
              <w:rPr>
                <w:b/>
                <w:sz w:val="22"/>
              </w:rPr>
            </w:pPr>
            <w:r>
              <w:rPr>
                <w:b/>
                <w:sz w:val="22"/>
              </w:rPr>
              <w:t xml:space="preserve"> </w:t>
            </w:r>
          </w:p>
          <w:p w:rsidR="00815F2C" w:rsidRDefault="00CD4E12" w:rsidP="00AC7EDF">
            <w:pPr>
              <w:spacing w:line="276" w:lineRule="auto"/>
              <w:ind w:left="0" w:firstLine="0"/>
            </w:pPr>
            <w:r>
              <w:rPr>
                <w:b/>
                <w:sz w:val="22"/>
              </w:rPr>
              <w:t xml:space="preserve">Total </w:t>
            </w:r>
          </w:p>
        </w:tc>
        <w:tc>
          <w:tcPr>
            <w:tcW w:w="1556" w:type="dxa"/>
            <w:tcBorders>
              <w:top w:val="single" w:sz="4" w:space="0" w:color="000000"/>
              <w:left w:val="single" w:sz="4" w:space="0" w:color="000000"/>
              <w:bottom w:val="single" w:sz="4" w:space="0" w:color="000000"/>
              <w:right w:val="single" w:sz="4" w:space="0" w:color="000000"/>
            </w:tcBorders>
          </w:tcPr>
          <w:p w:rsidR="00AC7EDF" w:rsidRDefault="00AC7EDF" w:rsidP="004F49BD">
            <w:pPr>
              <w:spacing w:line="276" w:lineRule="auto"/>
              <w:ind w:left="0" w:firstLine="0"/>
              <w:jc w:val="center"/>
              <w:rPr>
                <w:b/>
                <w:sz w:val="22"/>
              </w:rPr>
            </w:pPr>
          </w:p>
          <w:p w:rsidR="00815F2C" w:rsidRDefault="00027EE0" w:rsidP="004F49BD">
            <w:pPr>
              <w:spacing w:line="276" w:lineRule="auto"/>
              <w:ind w:left="0" w:firstLine="0"/>
              <w:jc w:val="center"/>
            </w:pPr>
            <w:r>
              <w:rPr>
                <w:b/>
                <w:sz w:val="22"/>
              </w:rPr>
              <w:t>402,000</w:t>
            </w:r>
            <w:r w:rsidR="00CD4E12">
              <w:rPr>
                <w:b/>
                <w:sz w:val="22"/>
              </w:rPr>
              <w:t xml:space="preserve"> </w:t>
            </w:r>
          </w:p>
        </w:tc>
      </w:tr>
    </w:tbl>
    <w:p w:rsidR="004F49BD" w:rsidRDefault="00CD4E12">
      <w:pPr>
        <w:spacing w:after="239" w:line="240" w:lineRule="auto"/>
        <w:ind w:left="0" w:firstLine="0"/>
        <w:jc w:val="left"/>
        <w:rPr>
          <w:b/>
        </w:rPr>
      </w:pPr>
      <w:r>
        <w:rPr>
          <w:b/>
        </w:rPr>
        <w:t xml:space="preserve"> </w:t>
      </w:r>
    </w:p>
    <w:p w:rsidR="00AC7EDF" w:rsidRDefault="00AC7EDF">
      <w:pPr>
        <w:spacing w:after="239" w:line="240" w:lineRule="auto"/>
        <w:ind w:left="0" w:firstLine="0"/>
        <w:jc w:val="left"/>
        <w:rPr>
          <w:b/>
        </w:rPr>
      </w:pPr>
    </w:p>
    <w:p w:rsidR="00AC7EDF" w:rsidRDefault="00AC7EDF">
      <w:pPr>
        <w:spacing w:after="239" w:line="240" w:lineRule="auto"/>
        <w:ind w:left="0" w:firstLine="0"/>
        <w:jc w:val="left"/>
        <w:rPr>
          <w:b/>
        </w:rPr>
      </w:pPr>
    </w:p>
    <w:p w:rsidR="00AC7EDF" w:rsidRDefault="00AC7EDF">
      <w:pPr>
        <w:spacing w:after="239" w:line="240" w:lineRule="auto"/>
        <w:ind w:left="0" w:firstLine="0"/>
        <w:jc w:val="left"/>
        <w:rPr>
          <w:b/>
        </w:rPr>
      </w:pPr>
      <w:bookmarkStart w:id="0" w:name="_GoBack"/>
      <w:bookmarkEnd w:id="0"/>
    </w:p>
    <w:p w:rsidR="00815F2C" w:rsidRDefault="00CD4E12">
      <w:pPr>
        <w:pStyle w:val="Heading1"/>
      </w:pPr>
      <w:r>
        <w:t xml:space="preserve">6.0 </w:t>
      </w:r>
      <w:r>
        <w:tab/>
        <w:t xml:space="preserve">Conclusion </w:t>
      </w:r>
    </w:p>
    <w:p w:rsidR="00815F2C" w:rsidRDefault="00CD4E12">
      <w:pPr>
        <w:spacing w:line="240" w:lineRule="auto"/>
        <w:ind w:left="466" w:firstLine="0"/>
        <w:jc w:val="left"/>
      </w:pPr>
      <w:r>
        <w:rPr>
          <w:b/>
        </w:rPr>
        <w:t xml:space="preserve"> </w:t>
      </w:r>
    </w:p>
    <w:p w:rsidR="00815F2C" w:rsidRDefault="00027EE0" w:rsidP="00AC7EDF">
      <w:pPr>
        <w:ind w:left="0" w:firstLine="0"/>
      </w:pPr>
      <w:r>
        <w:t xml:space="preserve">The approval of the Board of Management (BOM) on the budget of RM </w:t>
      </w:r>
      <w:r>
        <w:rPr>
          <w:b/>
        </w:rPr>
        <w:t xml:space="preserve">402,000 </w:t>
      </w:r>
      <w:r>
        <w:t xml:space="preserve">is sought upon.  </w:t>
      </w:r>
    </w:p>
    <w:p w:rsidR="00815F2C" w:rsidRDefault="00CD4E12">
      <w:pPr>
        <w:spacing w:line="240" w:lineRule="auto"/>
        <w:ind w:left="720" w:firstLine="0"/>
        <w:jc w:val="left"/>
        <w:rPr>
          <w:sz w:val="22"/>
        </w:rPr>
      </w:pPr>
      <w:r>
        <w:rPr>
          <w:sz w:val="22"/>
        </w:rPr>
        <w:t xml:space="preserve"> </w:t>
      </w:r>
    </w:p>
    <w:p w:rsidR="004F49BD" w:rsidRDefault="004F49BD">
      <w:pPr>
        <w:spacing w:line="240" w:lineRule="auto"/>
        <w:ind w:left="720" w:firstLine="0"/>
        <w:jc w:val="left"/>
      </w:pPr>
    </w:p>
    <w:p w:rsidR="00815F2C" w:rsidRDefault="00CD4E12" w:rsidP="004F49BD">
      <w:pPr>
        <w:pStyle w:val="Heading1"/>
        <w:ind w:left="0" w:firstLine="0"/>
      </w:pPr>
      <w:r>
        <w:t xml:space="preserve">Prepared by: </w:t>
      </w:r>
      <w:r>
        <w:tab/>
        <w:t xml:space="preserve"> </w:t>
      </w:r>
      <w:r>
        <w:tab/>
        <w:t xml:space="preserve"> </w:t>
      </w:r>
      <w:r>
        <w:tab/>
        <w:t xml:space="preserve"> </w:t>
      </w:r>
      <w:r>
        <w:tab/>
        <w:t xml:space="preserve"> </w:t>
      </w:r>
      <w:r>
        <w:tab/>
        <w:t xml:space="preserve">Checked by: </w:t>
      </w:r>
      <w:r>
        <w:tab/>
        <w:t xml:space="preserve"> </w:t>
      </w:r>
      <w:r>
        <w:tab/>
        <w:t xml:space="preserve"> </w:t>
      </w:r>
      <w:r>
        <w:tab/>
        <w:t xml:space="preserve"> </w:t>
      </w:r>
    </w:p>
    <w:p w:rsidR="00815F2C" w:rsidRDefault="00CD4E12">
      <w:pPr>
        <w:spacing w:line="240" w:lineRule="auto"/>
        <w:ind w:left="720" w:firstLine="0"/>
        <w:jc w:val="left"/>
      </w:pPr>
      <w:r>
        <w:t xml:space="preserve"> </w:t>
      </w:r>
    </w:p>
    <w:p w:rsidR="00815F2C" w:rsidRDefault="004F49BD" w:rsidP="004F49BD">
      <w:pPr>
        <w:ind w:left="0" w:firstLine="0"/>
      </w:pPr>
      <w:r>
        <w:t>Nik Nur Atiqah Saidi</w:t>
      </w:r>
      <w:r w:rsidR="00CD4E12">
        <w:tab/>
        <w:t xml:space="preserve"> </w:t>
      </w:r>
      <w:r w:rsidR="00CD4E12">
        <w:tab/>
        <w:t xml:space="preserve"> </w:t>
      </w:r>
      <w:r w:rsidR="00CD4E12">
        <w:tab/>
      </w:r>
      <w:r>
        <w:tab/>
      </w:r>
      <w:r>
        <w:tab/>
      </w:r>
      <w:proofErr w:type="spellStart"/>
      <w:r w:rsidR="00CD4E12">
        <w:t>Mohamad</w:t>
      </w:r>
      <w:proofErr w:type="spellEnd"/>
      <w:r w:rsidR="00CD4E12">
        <w:t xml:space="preserve"> </w:t>
      </w:r>
      <w:proofErr w:type="spellStart"/>
      <w:r w:rsidR="00CD4E12">
        <w:t>Muzaffar</w:t>
      </w:r>
      <w:proofErr w:type="spellEnd"/>
      <w:r w:rsidR="00CD4E12">
        <w:t xml:space="preserve"> Abdul Hamid </w:t>
      </w:r>
    </w:p>
    <w:p w:rsidR="00815F2C" w:rsidRDefault="00CD4E12" w:rsidP="004F49BD">
      <w:pPr>
        <w:ind w:left="0" w:firstLine="0"/>
      </w:pPr>
      <w:r>
        <w:t xml:space="preserve">Assistant Manager  </w:t>
      </w:r>
      <w:r>
        <w:tab/>
        <w:t xml:space="preserve"> </w:t>
      </w:r>
      <w:r>
        <w:tab/>
        <w:t xml:space="preserve"> </w:t>
      </w:r>
      <w:r>
        <w:tab/>
        <w:t xml:space="preserve"> </w:t>
      </w:r>
      <w:r>
        <w:tab/>
      </w:r>
      <w:r w:rsidR="004F49BD">
        <w:t xml:space="preserve">           </w:t>
      </w:r>
      <w:r>
        <w:t xml:space="preserve">Senior Manager </w:t>
      </w:r>
    </w:p>
    <w:p w:rsidR="00815F2C" w:rsidRDefault="00CD4E12" w:rsidP="004F49BD">
      <w:pPr>
        <w:ind w:left="0" w:firstLine="0"/>
      </w:pPr>
      <w:r>
        <w:t xml:space="preserve">Smart Regulation/PCD </w:t>
      </w:r>
      <w:r>
        <w:tab/>
        <w:t xml:space="preserve"> </w:t>
      </w:r>
      <w:r>
        <w:tab/>
        <w:t xml:space="preserve"> </w:t>
      </w:r>
      <w:r>
        <w:tab/>
        <w:t xml:space="preserve"> </w:t>
      </w:r>
      <w:r>
        <w:tab/>
        <w:t xml:space="preserve">Smart Regulation/PCD </w:t>
      </w:r>
    </w:p>
    <w:p w:rsidR="00815F2C" w:rsidRDefault="00190546" w:rsidP="004F49BD">
      <w:pPr>
        <w:ind w:left="0" w:firstLine="0"/>
      </w:pPr>
      <w:r>
        <w:t>27</w:t>
      </w:r>
      <w:r w:rsidR="00CD4E12">
        <w:t xml:space="preserve"> </w:t>
      </w:r>
      <w:r w:rsidR="004F49BD">
        <w:t>December</w:t>
      </w:r>
      <w:r w:rsidR="00CD4E12">
        <w:t xml:space="preserve"> 2018 </w:t>
      </w:r>
      <w:r w:rsidR="00CD4E12">
        <w:tab/>
        <w:t xml:space="preserve"> </w:t>
      </w:r>
      <w:r w:rsidR="00CD4E12">
        <w:tab/>
        <w:t xml:space="preserve"> </w:t>
      </w:r>
      <w:r w:rsidR="00CD4E12">
        <w:tab/>
        <w:t xml:space="preserve"> </w:t>
      </w:r>
      <w:r w:rsidR="00CD4E12">
        <w:tab/>
        <w:t xml:space="preserve">           </w:t>
      </w:r>
      <w:r>
        <w:t>27</w:t>
      </w:r>
      <w:r w:rsidR="004F49BD">
        <w:t xml:space="preserve"> December 2018</w:t>
      </w:r>
      <w:r w:rsidR="00CD4E12">
        <w:tab/>
        <w:t xml:space="preserve"> </w:t>
      </w:r>
      <w:r w:rsidR="00CD4E12">
        <w:tab/>
        <w:t xml:space="preserve"> </w:t>
      </w:r>
      <w:r w:rsidR="00CD4E12">
        <w:tab/>
        <w:t xml:space="preserve"> </w:t>
      </w:r>
    </w:p>
    <w:sectPr w:rsidR="00815F2C">
      <w:pgSz w:w="12240" w:h="15840"/>
      <w:pgMar w:top="1143" w:right="1437" w:bottom="72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43A18"/>
    <w:multiLevelType w:val="hybridMultilevel"/>
    <w:tmpl w:val="BF24508E"/>
    <w:lvl w:ilvl="0" w:tplc="C24A0332">
      <w:start w:val="1"/>
      <w:numFmt w:val="decimal"/>
      <w:lvlText w:val="%1."/>
      <w:lvlJc w:val="left"/>
      <w:pPr>
        <w:ind w:left="106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882999A">
      <w:start w:val="1"/>
      <w:numFmt w:val="lowerLetter"/>
      <w:lvlText w:val="%2"/>
      <w:lvlJc w:val="left"/>
      <w:pPr>
        <w:ind w:left="178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DE25800">
      <w:start w:val="1"/>
      <w:numFmt w:val="lowerRoman"/>
      <w:lvlText w:val="%3"/>
      <w:lvlJc w:val="left"/>
      <w:pPr>
        <w:ind w:left="25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E8EC9E8">
      <w:start w:val="1"/>
      <w:numFmt w:val="decimal"/>
      <w:lvlText w:val="%4"/>
      <w:lvlJc w:val="left"/>
      <w:pPr>
        <w:ind w:left="322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F882E12">
      <w:start w:val="1"/>
      <w:numFmt w:val="lowerLetter"/>
      <w:lvlText w:val="%5"/>
      <w:lvlJc w:val="left"/>
      <w:pPr>
        <w:ind w:left="394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FA48024">
      <w:start w:val="1"/>
      <w:numFmt w:val="lowerRoman"/>
      <w:lvlText w:val="%6"/>
      <w:lvlJc w:val="left"/>
      <w:pPr>
        <w:ind w:left="466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EC63A9C">
      <w:start w:val="1"/>
      <w:numFmt w:val="decimal"/>
      <w:lvlText w:val="%7"/>
      <w:lvlJc w:val="left"/>
      <w:pPr>
        <w:ind w:left="538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BACFE96">
      <w:start w:val="1"/>
      <w:numFmt w:val="lowerLetter"/>
      <w:lvlText w:val="%8"/>
      <w:lvlJc w:val="left"/>
      <w:pPr>
        <w:ind w:left="61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340E274">
      <w:start w:val="1"/>
      <w:numFmt w:val="lowerRoman"/>
      <w:lvlText w:val="%9"/>
      <w:lvlJc w:val="left"/>
      <w:pPr>
        <w:ind w:left="6825"/>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
    <w:nsid w:val="06BF0C88"/>
    <w:multiLevelType w:val="hybridMultilevel"/>
    <w:tmpl w:val="CE785E18"/>
    <w:lvl w:ilvl="0" w:tplc="2CBEE0A4">
      <w:start w:val="1"/>
      <w:numFmt w:val="upperRoman"/>
      <w:lvlText w:val="%1."/>
      <w:lvlJc w:val="left"/>
      <w:pPr>
        <w:ind w:left="79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7534B94C">
      <w:start w:val="1"/>
      <w:numFmt w:val="lowerLetter"/>
      <w:lvlText w:val="%2"/>
      <w:lvlJc w:val="left"/>
      <w:pPr>
        <w:ind w:left="12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28A48CAA">
      <w:start w:val="1"/>
      <w:numFmt w:val="lowerRoman"/>
      <w:lvlText w:val="%3"/>
      <w:lvlJc w:val="left"/>
      <w:pPr>
        <w:ind w:left="196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FD4E1FB2">
      <w:start w:val="1"/>
      <w:numFmt w:val="decimal"/>
      <w:lvlText w:val="%4"/>
      <w:lvlJc w:val="left"/>
      <w:pPr>
        <w:ind w:left="268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4C76AE70">
      <w:start w:val="1"/>
      <w:numFmt w:val="lowerLetter"/>
      <w:lvlText w:val="%5"/>
      <w:lvlJc w:val="left"/>
      <w:pPr>
        <w:ind w:left="340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938AB002">
      <w:start w:val="1"/>
      <w:numFmt w:val="lowerRoman"/>
      <w:lvlText w:val="%6"/>
      <w:lvlJc w:val="left"/>
      <w:pPr>
        <w:ind w:left="412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AA6A572E">
      <w:start w:val="1"/>
      <w:numFmt w:val="decimal"/>
      <w:lvlText w:val="%7"/>
      <w:lvlJc w:val="left"/>
      <w:pPr>
        <w:ind w:left="48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D0F4D3EE">
      <w:start w:val="1"/>
      <w:numFmt w:val="lowerLetter"/>
      <w:lvlText w:val="%8"/>
      <w:lvlJc w:val="left"/>
      <w:pPr>
        <w:ind w:left="556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5F2D3AC">
      <w:start w:val="1"/>
      <w:numFmt w:val="lowerRoman"/>
      <w:lvlText w:val="%9"/>
      <w:lvlJc w:val="left"/>
      <w:pPr>
        <w:ind w:left="6289"/>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
    <w:nsid w:val="15BF76F8"/>
    <w:multiLevelType w:val="hybridMultilevel"/>
    <w:tmpl w:val="9E301612"/>
    <w:lvl w:ilvl="0" w:tplc="37D2C7C6">
      <w:start w:val="1"/>
      <w:numFmt w:val="upperRoman"/>
      <w:lvlText w:val="%1."/>
      <w:lvlJc w:val="left"/>
      <w:pPr>
        <w:ind w:left="10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9F1A36D8">
      <w:start w:val="1"/>
      <w:numFmt w:val="lowerLetter"/>
      <w:lvlText w:val="%2"/>
      <w:lvlJc w:val="left"/>
      <w:pPr>
        <w:ind w:left="118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58761B36">
      <w:start w:val="1"/>
      <w:numFmt w:val="lowerRoman"/>
      <w:lvlText w:val="%3"/>
      <w:lvlJc w:val="left"/>
      <w:pPr>
        <w:ind w:left="190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6A3AAB7E">
      <w:start w:val="1"/>
      <w:numFmt w:val="decimal"/>
      <w:lvlText w:val="%4"/>
      <w:lvlJc w:val="left"/>
      <w:pPr>
        <w:ind w:left="262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8ED063DC">
      <w:start w:val="1"/>
      <w:numFmt w:val="lowerLetter"/>
      <w:lvlText w:val="%5"/>
      <w:lvlJc w:val="left"/>
      <w:pPr>
        <w:ind w:left="334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5E9CE3C2">
      <w:start w:val="1"/>
      <w:numFmt w:val="lowerRoman"/>
      <w:lvlText w:val="%6"/>
      <w:lvlJc w:val="left"/>
      <w:pPr>
        <w:ind w:left="406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3670C106">
      <w:start w:val="1"/>
      <w:numFmt w:val="decimal"/>
      <w:lvlText w:val="%7"/>
      <w:lvlJc w:val="left"/>
      <w:pPr>
        <w:ind w:left="478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32423E6">
      <w:start w:val="1"/>
      <w:numFmt w:val="lowerLetter"/>
      <w:lvlText w:val="%8"/>
      <w:lvlJc w:val="left"/>
      <w:pPr>
        <w:ind w:left="550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71289B6E">
      <w:start w:val="1"/>
      <w:numFmt w:val="lowerRoman"/>
      <w:lvlText w:val="%9"/>
      <w:lvlJc w:val="left"/>
      <w:pPr>
        <w:ind w:left="6227"/>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
    <w:nsid w:val="1DE638B3"/>
    <w:multiLevelType w:val="hybridMultilevel"/>
    <w:tmpl w:val="CBD2B79C"/>
    <w:lvl w:ilvl="0" w:tplc="7FA8CDE4">
      <w:start w:val="1"/>
      <w:numFmt w:val="decimal"/>
      <w:lvlText w:val="%1."/>
      <w:lvlJc w:val="left"/>
      <w:pPr>
        <w:ind w:left="360"/>
      </w:pPr>
      <w:rPr>
        <w:rFonts w:ascii="Arial" w:eastAsia="Arial" w:hAnsi="Arial" w:cs="Arial"/>
        <w:b/>
        <w:i w:val="0"/>
        <w:strike w:val="0"/>
        <w:dstrike w:val="0"/>
        <w:color w:val="000000"/>
        <w:sz w:val="28"/>
        <w:u w:val="none" w:color="000000"/>
        <w:bdr w:val="none" w:sz="0" w:space="0" w:color="auto"/>
        <w:shd w:val="clear" w:color="auto" w:fill="auto"/>
        <w:vertAlign w:val="baseline"/>
      </w:rPr>
    </w:lvl>
    <w:lvl w:ilvl="1" w:tplc="39C818AA">
      <w:start w:val="1"/>
      <w:numFmt w:val="lowerLetter"/>
      <w:lvlText w:val="%2"/>
      <w:lvlJc w:val="left"/>
      <w:pPr>
        <w:ind w:left="1080"/>
      </w:pPr>
      <w:rPr>
        <w:rFonts w:ascii="Arial" w:eastAsia="Arial" w:hAnsi="Arial" w:cs="Arial"/>
        <w:b/>
        <w:i w:val="0"/>
        <w:strike w:val="0"/>
        <w:dstrike w:val="0"/>
        <w:color w:val="000000"/>
        <w:sz w:val="28"/>
        <w:u w:val="none" w:color="000000"/>
        <w:bdr w:val="none" w:sz="0" w:space="0" w:color="auto"/>
        <w:shd w:val="clear" w:color="auto" w:fill="auto"/>
        <w:vertAlign w:val="baseline"/>
      </w:rPr>
    </w:lvl>
    <w:lvl w:ilvl="2" w:tplc="7FBA7C9C">
      <w:start w:val="1"/>
      <w:numFmt w:val="lowerRoman"/>
      <w:lvlText w:val="%3"/>
      <w:lvlJc w:val="left"/>
      <w:pPr>
        <w:ind w:left="1800"/>
      </w:pPr>
      <w:rPr>
        <w:rFonts w:ascii="Arial" w:eastAsia="Arial" w:hAnsi="Arial" w:cs="Arial"/>
        <w:b/>
        <w:i w:val="0"/>
        <w:strike w:val="0"/>
        <w:dstrike w:val="0"/>
        <w:color w:val="000000"/>
        <w:sz w:val="28"/>
        <w:u w:val="none" w:color="000000"/>
        <w:bdr w:val="none" w:sz="0" w:space="0" w:color="auto"/>
        <w:shd w:val="clear" w:color="auto" w:fill="auto"/>
        <w:vertAlign w:val="baseline"/>
      </w:rPr>
    </w:lvl>
    <w:lvl w:ilvl="3" w:tplc="F2D8F5F4">
      <w:start w:val="1"/>
      <w:numFmt w:val="decimal"/>
      <w:lvlText w:val="%4"/>
      <w:lvlJc w:val="left"/>
      <w:pPr>
        <w:ind w:left="2520"/>
      </w:pPr>
      <w:rPr>
        <w:rFonts w:ascii="Arial" w:eastAsia="Arial" w:hAnsi="Arial" w:cs="Arial"/>
        <w:b/>
        <w:i w:val="0"/>
        <w:strike w:val="0"/>
        <w:dstrike w:val="0"/>
        <w:color w:val="000000"/>
        <w:sz w:val="28"/>
        <w:u w:val="none" w:color="000000"/>
        <w:bdr w:val="none" w:sz="0" w:space="0" w:color="auto"/>
        <w:shd w:val="clear" w:color="auto" w:fill="auto"/>
        <w:vertAlign w:val="baseline"/>
      </w:rPr>
    </w:lvl>
    <w:lvl w:ilvl="4" w:tplc="53D6D0D2">
      <w:start w:val="1"/>
      <w:numFmt w:val="lowerLetter"/>
      <w:lvlText w:val="%5"/>
      <w:lvlJc w:val="left"/>
      <w:pPr>
        <w:ind w:left="3240"/>
      </w:pPr>
      <w:rPr>
        <w:rFonts w:ascii="Arial" w:eastAsia="Arial" w:hAnsi="Arial" w:cs="Arial"/>
        <w:b/>
        <w:i w:val="0"/>
        <w:strike w:val="0"/>
        <w:dstrike w:val="0"/>
        <w:color w:val="000000"/>
        <w:sz w:val="28"/>
        <w:u w:val="none" w:color="000000"/>
        <w:bdr w:val="none" w:sz="0" w:space="0" w:color="auto"/>
        <w:shd w:val="clear" w:color="auto" w:fill="auto"/>
        <w:vertAlign w:val="baseline"/>
      </w:rPr>
    </w:lvl>
    <w:lvl w:ilvl="5" w:tplc="93A0CFDA">
      <w:start w:val="1"/>
      <w:numFmt w:val="lowerRoman"/>
      <w:lvlText w:val="%6"/>
      <w:lvlJc w:val="left"/>
      <w:pPr>
        <w:ind w:left="3960"/>
      </w:pPr>
      <w:rPr>
        <w:rFonts w:ascii="Arial" w:eastAsia="Arial" w:hAnsi="Arial" w:cs="Arial"/>
        <w:b/>
        <w:i w:val="0"/>
        <w:strike w:val="0"/>
        <w:dstrike w:val="0"/>
        <w:color w:val="000000"/>
        <w:sz w:val="28"/>
        <w:u w:val="none" w:color="000000"/>
        <w:bdr w:val="none" w:sz="0" w:space="0" w:color="auto"/>
        <w:shd w:val="clear" w:color="auto" w:fill="auto"/>
        <w:vertAlign w:val="baseline"/>
      </w:rPr>
    </w:lvl>
    <w:lvl w:ilvl="6" w:tplc="69126910">
      <w:start w:val="1"/>
      <w:numFmt w:val="decimal"/>
      <w:lvlText w:val="%7"/>
      <w:lvlJc w:val="left"/>
      <w:pPr>
        <w:ind w:left="4680"/>
      </w:pPr>
      <w:rPr>
        <w:rFonts w:ascii="Arial" w:eastAsia="Arial" w:hAnsi="Arial" w:cs="Arial"/>
        <w:b/>
        <w:i w:val="0"/>
        <w:strike w:val="0"/>
        <w:dstrike w:val="0"/>
        <w:color w:val="000000"/>
        <w:sz w:val="28"/>
        <w:u w:val="none" w:color="000000"/>
        <w:bdr w:val="none" w:sz="0" w:space="0" w:color="auto"/>
        <w:shd w:val="clear" w:color="auto" w:fill="auto"/>
        <w:vertAlign w:val="baseline"/>
      </w:rPr>
    </w:lvl>
    <w:lvl w:ilvl="7" w:tplc="066CC930">
      <w:start w:val="1"/>
      <w:numFmt w:val="lowerLetter"/>
      <w:lvlText w:val="%8"/>
      <w:lvlJc w:val="left"/>
      <w:pPr>
        <w:ind w:left="5400"/>
      </w:pPr>
      <w:rPr>
        <w:rFonts w:ascii="Arial" w:eastAsia="Arial" w:hAnsi="Arial" w:cs="Arial"/>
        <w:b/>
        <w:i w:val="0"/>
        <w:strike w:val="0"/>
        <w:dstrike w:val="0"/>
        <w:color w:val="000000"/>
        <w:sz w:val="28"/>
        <w:u w:val="none" w:color="000000"/>
        <w:bdr w:val="none" w:sz="0" w:space="0" w:color="auto"/>
        <w:shd w:val="clear" w:color="auto" w:fill="auto"/>
        <w:vertAlign w:val="baseline"/>
      </w:rPr>
    </w:lvl>
    <w:lvl w:ilvl="8" w:tplc="C09E11A4">
      <w:start w:val="1"/>
      <w:numFmt w:val="lowerRoman"/>
      <w:lvlText w:val="%9"/>
      <w:lvlJc w:val="left"/>
      <w:pPr>
        <w:ind w:left="6120"/>
      </w:pPr>
      <w:rPr>
        <w:rFonts w:ascii="Arial" w:eastAsia="Arial" w:hAnsi="Arial" w:cs="Arial"/>
        <w:b/>
        <w:i w:val="0"/>
        <w:strike w:val="0"/>
        <w:dstrike w:val="0"/>
        <w:color w:val="000000"/>
        <w:sz w:val="28"/>
        <w:u w:val="none" w:color="000000"/>
        <w:bdr w:val="none" w:sz="0" w:space="0" w:color="auto"/>
        <w:shd w:val="clear" w:color="auto" w:fill="auto"/>
        <w:vertAlign w:val="baseline"/>
      </w:rPr>
    </w:lvl>
  </w:abstractNum>
  <w:abstractNum w:abstractNumId="4">
    <w:nsid w:val="3548524B"/>
    <w:multiLevelType w:val="hybridMultilevel"/>
    <w:tmpl w:val="8AAEA13E"/>
    <w:lvl w:ilvl="0" w:tplc="66C625DE">
      <w:start w:val="1"/>
      <w:numFmt w:val="upperRoman"/>
      <w:lvlText w:val="%1."/>
      <w:lvlJc w:val="left"/>
      <w:pPr>
        <w:ind w:left="79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2D6628E2">
      <w:start w:val="1"/>
      <w:numFmt w:val="lowerLetter"/>
      <w:lvlText w:val="%2"/>
      <w:lvlJc w:val="left"/>
      <w:pPr>
        <w:ind w:left="12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CCC66292">
      <w:start w:val="1"/>
      <w:numFmt w:val="lowerRoman"/>
      <w:lvlText w:val="%3"/>
      <w:lvlJc w:val="left"/>
      <w:pPr>
        <w:ind w:left="196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FB0800DE">
      <w:start w:val="1"/>
      <w:numFmt w:val="decimal"/>
      <w:lvlText w:val="%4"/>
      <w:lvlJc w:val="left"/>
      <w:pPr>
        <w:ind w:left="268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ADC86070">
      <w:start w:val="1"/>
      <w:numFmt w:val="lowerLetter"/>
      <w:lvlText w:val="%5"/>
      <w:lvlJc w:val="left"/>
      <w:pPr>
        <w:ind w:left="340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251AAD62">
      <w:start w:val="1"/>
      <w:numFmt w:val="lowerRoman"/>
      <w:lvlText w:val="%6"/>
      <w:lvlJc w:val="left"/>
      <w:pPr>
        <w:ind w:left="412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0E96FCDC">
      <w:start w:val="1"/>
      <w:numFmt w:val="decimal"/>
      <w:lvlText w:val="%7"/>
      <w:lvlJc w:val="left"/>
      <w:pPr>
        <w:ind w:left="48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50C4C876">
      <w:start w:val="1"/>
      <w:numFmt w:val="lowerLetter"/>
      <w:lvlText w:val="%8"/>
      <w:lvlJc w:val="left"/>
      <w:pPr>
        <w:ind w:left="556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5E636B4">
      <w:start w:val="1"/>
      <w:numFmt w:val="lowerRoman"/>
      <w:lvlText w:val="%9"/>
      <w:lvlJc w:val="left"/>
      <w:pPr>
        <w:ind w:left="6289"/>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F2C"/>
    <w:rsid w:val="00027EE0"/>
    <w:rsid w:val="000C4A6E"/>
    <w:rsid w:val="00190546"/>
    <w:rsid w:val="003C7968"/>
    <w:rsid w:val="004F49BD"/>
    <w:rsid w:val="005104B0"/>
    <w:rsid w:val="006348A7"/>
    <w:rsid w:val="007748DB"/>
    <w:rsid w:val="00815F2C"/>
    <w:rsid w:val="009A75FB"/>
    <w:rsid w:val="00A969EA"/>
    <w:rsid w:val="00AC7EDF"/>
    <w:rsid w:val="00BE6DBB"/>
    <w:rsid w:val="00BF486F"/>
    <w:rsid w:val="00CD4E1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7C08E7-6E97-470F-AC26-C9EDAC80C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37" w:lineRule="auto"/>
      <w:ind w:left="715"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line="240" w:lineRule="auto"/>
      <w:ind w:left="-5"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A75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687</Words>
  <Characters>3917</Characters>
  <Application>Microsoft Office Word</Application>
  <DocSecurity>0</DocSecurity>
  <Lines>32</Lines>
  <Paragraphs>9</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1.0 	Purpose </vt:lpstr>
      <vt:lpstr>2.0 	Background </vt:lpstr>
      <vt:lpstr>3.0 	Objectives </vt:lpstr>
      <vt:lpstr>4.0 	Benefits 	 </vt:lpstr>
      <vt:lpstr>5.0 	Estimated Budget  </vt:lpstr>
      <vt:lpstr>6.0 	Conclusion </vt:lpstr>
      <vt:lpstr>Prepared by: 	 	 	 	 	Checked by: 	 	 	 </vt:lpstr>
    </vt:vector>
  </TitlesOfParts>
  <Company/>
  <LinksUpToDate>false</LinksUpToDate>
  <CharactersWithSpaces>4595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Ilyana Norsaidah Ab Rahman</dc:creator>
  <cp:keywords/>
  <cp:lastModifiedBy>Nik Nur Atiqah Saidi</cp:lastModifiedBy>
  <cp:revision>3</cp:revision>
  <dcterms:created xsi:type="dcterms:W3CDTF">2018-12-31T06:39:00Z</dcterms:created>
  <dcterms:modified xsi:type="dcterms:W3CDTF">2018-12-31T06:43:00Z</dcterms:modified>
</cp:coreProperties>
</file>